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06" w:rsidRDefault="00C63906" w:rsidP="00C63906">
      <w:pPr>
        <w:widowControl w:val="0"/>
        <w:spacing w:after="0" w:line="240" w:lineRule="auto"/>
        <w:ind w:firstLine="720"/>
        <w:jc w:val="center"/>
        <w:rPr>
          <w:rFonts w:ascii="Times New Roman" w:eastAsia="Calibri" w:hAnsi="Times New Roman" w:cs="Times New Roman"/>
          <w:b/>
          <w:sz w:val="24"/>
          <w:szCs w:val="24"/>
        </w:rPr>
      </w:pP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b/>
          <w:sz w:val="24"/>
          <w:szCs w:val="24"/>
        </w:rPr>
      </w:pPr>
      <w:r w:rsidRPr="00C63906">
        <w:rPr>
          <w:rFonts w:ascii="Times New Roman" w:eastAsia="Calibri" w:hAnsi="Times New Roman" w:cs="Times New Roman"/>
          <w:b/>
          <w:sz w:val="24"/>
          <w:szCs w:val="24"/>
        </w:rPr>
        <w:t>APSTIPRINU:</w:t>
      </w: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b/>
          <w:sz w:val="24"/>
          <w:szCs w:val="24"/>
        </w:rPr>
      </w:pP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r w:rsidRPr="00C63906">
        <w:rPr>
          <w:rFonts w:ascii="Times New Roman" w:eastAsia="Calibri" w:hAnsi="Times New Roman" w:cs="Times New Roman"/>
          <w:sz w:val="24"/>
          <w:szCs w:val="24"/>
        </w:rPr>
        <w:t>Reģistrācijas Nr._____________</w:t>
      </w:r>
    </w:p>
    <w:p w:rsid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r w:rsidRPr="00C63906">
        <w:rPr>
          <w:rFonts w:ascii="Times New Roman" w:eastAsia="Calibri" w:hAnsi="Times New Roman" w:cs="Times New Roman"/>
          <w:sz w:val="24"/>
          <w:szCs w:val="24"/>
        </w:rPr>
        <w:t>Nekustamā īpašuma un valsts mantas</w:t>
      </w: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 apsaimniekošanas komisijas</w:t>
      </w: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r w:rsidRPr="00C63906">
        <w:rPr>
          <w:rFonts w:ascii="Times New Roman" w:eastAsia="Calibri" w:hAnsi="Times New Roman" w:cs="Times New Roman"/>
          <w:bCs/>
          <w:sz w:val="24"/>
          <w:szCs w:val="24"/>
        </w:rPr>
        <w:t>priekšsēdētājs            </w:t>
      </w: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r w:rsidRPr="00C63906">
        <w:rPr>
          <w:rFonts w:ascii="Times New Roman" w:eastAsia="Calibri" w:hAnsi="Times New Roman" w:cs="Times New Roman"/>
          <w:sz w:val="24"/>
          <w:szCs w:val="24"/>
        </w:rPr>
        <w:t>______________/_______________/</w:t>
      </w:r>
    </w:p>
    <w:p w:rsidR="00C63906" w:rsidRPr="00C63906" w:rsidRDefault="00C63906" w:rsidP="00C63906">
      <w:pPr>
        <w:framePr w:hSpace="180" w:wrap="around" w:vAnchor="page" w:hAnchor="margin" w:y="1961"/>
        <w:widowControl w:val="0"/>
        <w:spacing w:after="0" w:line="240" w:lineRule="auto"/>
        <w:ind w:left="518"/>
        <w:jc w:val="right"/>
        <w:rPr>
          <w:rFonts w:ascii="Times New Roman" w:eastAsia="Calibri" w:hAnsi="Times New Roman" w:cs="Times New Roman"/>
          <w:sz w:val="24"/>
          <w:szCs w:val="24"/>
        </w:rPr>
      </w:pPr>
    </w:p>
    <w:p w:rsidR="00C63906" w:rsidRDefault="00C63906" w:rsidP="00C63906">
      <w:pPr>
        <w:widowControl w:val="0"/>
        <w:spacing w:after="0" w:line="240" w:lineRule="auto"/>
        <w:ind w:firstLine="720"/>
        <w:jc w:val="right"/>
        <w:rPr>
          <w:rFonts w:ascii="Times New Roman" w:eastAsia="Calibri" w:hAnsi="Times New Roman" w:cs="Times New Roman"/>
          <w:b/>
          <w:sz w:val="24"/>
          <w:szCs w:val="24"/>
        </w:rPr>
      </w:pPr>
      <w:r w:rsidRPr="00C63906">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C63906">
        <w:rPr>
          <w:rFonts w:ascii="Times New Roman" w:eastAsia="Calibri" w:hAnsi="Times New Roman" w:cs="Times New Roman"/>
          <w:sz w:val="24"/>
          <w:szCs w:val="24"/>
        </w:rPr>
        <w:t>.gada ___._____________</w:t>
      </w:r>
    </w:p>
    <w:p w:rsidR="00C63906" w:rsidRDefault="00C63906" w:rsidP="00C63906">
      <w:pPr>
        <w:widowControl w:val="0"/>
        <w:spacing w:after="0" w:line="240" w:lineRule="auto"/>
        <w:ind w:firstLine="720"/>
        <w:jc w:val="right"/>
        <w:rPr>
          <w:rFonts w:ascii="Times New Roman" w:eastAsia="Calibri" w:hAnsi="Times New Roman" w:cs="Times New Roman"/>
          <w:b/>
          <w:sz w:val="24"/>
          <w:szCs w:val="24"/>
        </w:rPr>
      </w:pP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 xml:space="preserve">LĪGUMS </w:t>
      </w:r>
      <w:smartTag w:uri="urn:schemas-microsoft-com:office:smarttags" w:element="stockticker">
        <w:r w:rsidRPr="00C63906">
          <w:rPr>
            <w:rFonts w:ascii="Times New Roman" w:eastAsia="Calibri" w:hAnsi="Times New Roman" w:cs="Times New Roman"/>
            <w:b/>
            <w:sz w:val="24"/>
            <w:szCs w:val="24"/>
          </w:rPr>
          <w:t>PAR</w:t>
        </w:r>
      </w:smartTag>
      <w:r w:rsidRPr="00C63906">
        <w:rPr>
          <w:rFonts w:ascii="Times New Roman" w:eastAsia="Calibri" w:hAnsi="Times New Roman" w:cs="Times New Roman"/>
          <w:b/>
          <w:sz w:val="24"/>
          <w:szCs w:val="24"/>
        </w:rPr>
        <w:t xml:space="preserve"> NEAPDZĪVOJAMO TELPU NOMU</w:t>
      </w:r>
      <w:r>
        <w:rPr>
          <w:rFonts w:ascii="Times New Roman" w:eastAsia="Calibri" w:hAnsi="Times New Roman" w:cs="Times New Roman"/>
          <w:b/>
          <w:sz w:val="24"/>
          <w:szCs w:val="24"/>
        </w:rPr>
        <w:t xml:space="preserve"> </w:t>
      </w:r>
      <w:r w:rsidRPr="00C63906">
        <w:rPr>
          <w:rFonts w:ascii="Times New Roman" w:eastAsia="Calibri" w:hAnsi="Times New Roman" w:cs="Times New Roman"/>
          <w:i/>
          <w:sz w:val="24"/>
          <w:szCs w:val="24"/>
        </w:rPr>
        <w:t>(projekts)</w:t>
      </w: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jc w:val="both"/>
        <w:rPr>
          <w:rFonts w:ascii="Times New Roman" w:eastAsia="Calibri" w:hAnsi="Times New Roman" w:cs="Times New Roman"/>
          <w:sz w:val="20"/>
          <w:szCs w:val="20"/>
        </w:rPr>
      </w:pPr>
      <w:r w:rsidRPr="00C63906">
        <w:rPr>
          <w:rFonts w:ascii="Times New Roman" w:eastAsia="Calibri" w:hAnsi="Times New Roman" w:cs="Times New Roman"/>
          <w:sz w:val="20"/>
          <w:szCs w:val="20"/>
        </w:rPr>
        <w:t>LĪGUMA ABPUSĒJAS PARAKSTĪŠANAS DATUMS IR PĒDĒJĀ PIEVIENOTĀ DROŠA ELEKTRONISKĀ PARAKSTA UN TĀ LAIKA ZĪMOGA DATUMS.</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Saldus tehnikums</w:t>
      </w:r>
      <w:r w:rsidRPr="00C63906">
        <w:rPr>
          <w:rFonts w:ascii="Times New Roman" w:eastAsia="Calibri" w:hAnsi="Times New Roman" w:cs="Times New Roman"/>
          <w:sz w:val="24"/>
          <w:szCs w:val="24"/>
        </w:rPr>
        <w:t xml:space="preserve">, </w:t>
      </w:r>
      <w:proofErr w:type="spellStart"/>
      <w:r w:rsidRPr="00C63906">
        <w:rPr>
          <w:rFonts w:ascii="Times New Roman" w:eastAsia="Calibri" w:hAnsi="Times New Roman" w:cs="Times New Roman"/>
          <w:sz w:val="24"/>
          <w:szCs w:val="24"/>
        </w:rPr>
        <w:t>Reģ</w:t>
      </w:r>
      <w:proofErr w:type="spellEnd"/>
      <w:r w:rsidRPr="00C63906">
        <w:rPr>
          <w:rFonts w:ascii="Times New Roman" w:eastAsia="Calibri" w:hAnsi="Times New Roman" w:cs="Times New Roman"/>
          <w:sz w:val="24"/>
          <w:szCs w:val="24"/>
        </w:rPr>
        <w:t>. Nr.</w:t>
      </w:r>
      <w:r w:rsidRPr="00C63906">
        <w:rPr>
          <w:rFonts w:ascii="Times New Roman" w:eastAsia="Calibri" w:hAnsi="Times New Roman" w:cs="Times New Roman"/>
          <w:sz w:val="24"/>
          <w:szCs w:val="24"/>
        </w:rPr>
        <w:t>90000024436</w:t>
      </w:r>
      <w:r w:rsidRPr="00C63906">
        <w:rPr>
          <w:rFonts w:ascii="Times New Roman" w:eastAsia="Calibri" w:hAnsi="Times New Roman" w:cs="Times New Roman"/>
          <w:sz w:val="24"/>
          <w:szCs w:val="24"/>
        </w:rPr>
        <w:t>, juridiskā adrese:</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Kalnsētas</w:t>
      </w:r>
      <w:proofErr w:type="spellEnd"/>
      <w:r>
        <w:rPr>
          <w:rFonts w:ascii="Times New Roman" w:eastAsia="Calibri" w:hAnsi="Times New Roman" w:cs="Times New Roman"/>
          <w:sz w:val="24"/>
          <w:szCs w:val="24"/>
        </w:rPr>
        <w:t xml:space="preserve"> iela 24, Saldus, LV 3801,</w:t>
      </w:r>
      <w:r w:rsidRPr="00C63906">
        <w:rPr>
          <w:rFonts w:ascii="Times New Roman" w:eastAsia="Calibri" w:hAnsi="Times New Roman" w:cs="Times New Roman"/>
          <w:sz w:val="24"/>
          <w:szCs w:val="24"/>
        </w:rPr>
        <w:t xml:space="preserve"> turpmāk – </w:t>
      </w:r>
      <w:r w:rsidRPr="00C63906">
        <w:rPr>
          <w:rFonts w:ascii="Times New Roman" w:eastAsia="Calibri" w:hAnsi="Times New Roman" w:cs="Times New Roman"/>
          <w:bCs/>
          <w:i/>
          <w:sz w:val="24"/>
          <w:szCs w:val="24"/>
        </w:rPr>
        <w:t>Iznomātājs</w:t>
      </w:r>
      <w:r w:rsidRPr="00C6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direktores Ivetas Bērziņas</w:t>
      </w:r>
      <w:r w:rsidRPr="00C63906">
        <w:rPr>
          <w:rFonts w:ascii="Times New Roman" w:eastAsia="Calibri" w:hAnsi="Times New Roman" w:cs="Times New Roman"/>
          <w:sz w:val="24"/>
          <w:szCs w:val="24"/>
        </w:rPr>
        <w:t xml:space="preserve"> </w:t>
      </w:r>
      <w:r w:rsidRPr="00C63906">
        <w:rPr>
          <w:rFonts w:ascii="Times New Roman" w:eastAsia="Calibri" w:hAnsi="Times New Roman" w:cs="Times New Roman"/>
          <w:i/>
          <w:sz w:val="24"/>
          <w:szCs w:val="24"/>
        </w:rPr>
        <w:t xml:space="preserve"> </w:t>
      </w:r>
      <w:r w:rsidRPr="00C63906">
        <w:rPr>
          <w:rFonts w:ascii="Times New Roman" w:eastAsia="Calibri" w:hAnsi="Times New Roman" w:cs="Times New Roman"/>
          <w:sz w:val="24"/>
          <w:szCs w:val="24"/>
        </w:rPr>
        <w:t>personā, kur</w:t>
      </w:r>
      <w:r>
        <w:rPr>
          <w:rFonts w:ascii="Times New Roman" w:eastAsia="Calibri" w:hAnsi="Times New Roman" w:cs="Times New Roman"/>
          <w:sz w:val="24"/>
          <w:szCs w:val="24"/>
        </w:rPr>
        <w:t xml:space="preserve">a </w:t>
      </w:r>
      <w:r w:rsidRPr="00C63906">
        <w:rPr>
          <w:rFonts w:ascii="Times New Roman" w:eastAsia="Calibri" w:hAnsi="Times New Roman" w:cs="Times New Roman"/>
          <w:sz w:val="24"/>
          <w:szCs w:val="24"/>
        </w:rPr>
        <w:t xml:space="preserve">darbojas saskaņā ar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skolas nolikumu</w:t>
      </w:r>
      <w:r w:rsidRPr="00C63906">
        <w:rPr>
          <w:rFonts w:ascii="Times New Roman" w:eastAsia="Calibri" w:hAnsi="Times New Roman" w:cs="Times New Roman"/>
          <w:sz w:val="24"/>
          <w:szCs w:val="24"/>
        </w:rPr>
        <w:t>, no vienas puses, un</w:t>
      </w:r>
    </w:p>
    <w:p w:rsidR="00C63906" w:rsidRPr="00C63906" w:rsidRDefault="00C63906" w:rsidP="00C63906">
      <w:pPr>
        <w:widowControl w:val="0"/>
        <w:spacing w:after="0" w:line="240" w:lineRule="auto"/>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u w:val="single"/>
        </w:rPr>
        <w:tab/>
      </w:r>
      <w:r w:rsidRPr="00C63906">
        <w:rPr>
          <w:rFonts w:ascii="Times New Roman" w:eastAsia="Calibri" w:hAnsi="Times New Roman" w:cs="Times New Roman"/>
          <w:i/>
          <w:sz w:val="24"/>
          <w:szCs w:val="24"/>
          <w:u w:val="single"/>
        </w:rPr>
        <w:tab/>
      </w:r>
      <w:r w:rsidRPr="00C63906">
        <w:rPr>
          <w:rFonts w:ascii="Times New Roman" w:eastAsia="Calibri" w:hAnsi="Times New Roman" w:cs="Times New Roman"/>
          <w:i/>
          <w:sz w:val="24"/>
          <w:szCs w:val="24"/>
          <w:u w:val="single"/>
        </w:rPr>
        <w:tab/>
        <w:t>_____</w:t>
      </w:r>
      <w:r w:rsidRPr="00C63906">
        <w:rPr>
          <w:rFonts w:ascii="Times New Roman" w:eastAsia="Calibri" w:hAnsi="Times New Roman" w:cs="Times New Roman"/>
          <w:sz w:val="24"/>
          <w:szCs w:val="24"/>
        </w:rPr>
        <w:t>, personas kods:</w:t>
      </w:r>
      <w:r w:rsidRPr="00C63906">
        <w:rPr>
          <w:rFonts w:ascii="Times New Roman" w:eastAsia="Calibri" w:hAnsi="Times New Roman" w:cs="Times New Roman"/>
          <w:sz w:val="24"/>
          <w:szCs w:val="24"/>
          <w:u w:val="single"/>
        </w:rPr>
        <w:tab/>
      </w:r>
      <w:r w:rsidRPr="00C63906">
        <w:rPr>
          <w:rFonts w:ascii="Times New Roman" w:eastAsia="Calibri" w:hAnsi="Times New Roman" w:cs="Times New Roman"/>
          <w:sz w:val="24"/>
          <w:szCs w:val="24"/>
          <w:u w:val="single"/>
        </w:rPr>
        <w:tab/>
        <w:t xml:space="preserve">______ </w:t>
      </w:r>
      <w:r w:rsidRPr="00C63906">
        <w:rPr>
          <w:rFonts w:ascii="Times New Roman" w:eastAsia="Calibri" w:hAnsi="Times New Roman" w:cs="Times New Roman"/>
          <w:i/>
          <w:sz w:val="24"/>
          <w:szCs w:val="24"/>
        </w:rPr>
        <w:t>(norādīt, ja līgumu paraksta fiziska persona)</w:t>
      </w:r>
      <w:r w:rsidRPr="00C63906">
        <w:rPr>
          <w:rFonts w:ascii="Times New Roman" w:eastAsia="Calibri" w:hAnsi="Times New Roman" w:cs="Times New Roman"/>
          <w:sz w:val="24"/>
          <w:szCs w:val="24"/>
        </w:rPr>
        <w:t xml:space="preserve"> / </w:t>
      </w:r>
      <w:proofErr w:type="spellStart"/>
      <w:r w:rsidRPr="00C63906">
        <w:rPr>
          <w:rFonts w:ascii="Times New Roman" w:eastAsia="Calibri" w:hAnsi="Times New Roman" w:cs="Times New Roman"/>
          <w:sz w:val="24"/>
          <w:szCs w:val="24"/>
        </w:rPr>
        <w:t>Reģ</w:t>
      </w:r>
      <w:proofErr w:type="spellEnd"/>
      <w:r w:rsidRPr="00C63906">
        <w:rPr>
          <w:rFonts w:ascii="Times New Roman" w:eastAsia="Calibri" w:hAnsi="Times New Roman" w:cs="Times New Roman"/>
          <w:sz w:val="24"/>
          <w:szCs w:val="24"/>
        </w:rPr>
        <w:t>. Nr.</w:t>
      </w:r>
      <w:r w:rsidRPr="00C63906">
        <w:rPr>
          <w:rFonts w:ascii="Times New Roman" w:eastAsia="Calibri" w:hAnsi="Times New Roman" w:cs="Times New Roman"/>
          <w:sz w:val="24"/>
          <w:szCs w:val="24"/>
          <w:u w:val="single"/>
        </w:rPr>
        <w:tab/>
      </w:r>
      <w:r w:rsidRPr="00C63906">
        <w:rPr>
          <w:rFonts w:ascii="Times New Roman" w:eastAsia="Calibri" w:hAnsi="Times New Roman" w:cs="Times New Roman"/>
          <w:sz w:val="24"/>
          <w:szCs w:val="24"/>
          <w:u w:val="single"/>
        </w:rPr>
        <w:tab/>
        <w:t>_______</w:t>
      </w:r>
      <w:r w:rsidRPr="00C63906">
        <w:rPr>
          <w:rFonts w:ascii="Times New Roman" w:eastAsia="Calibri" w:hAnsi="Times New Roman" w:cs="Times New Roman"/>
          <w:i/>
          <w:sz w:val="24"/>
          <w:szCs w:val="24"/>
        </w:rPr>
        <w:t>(norādīt, ja līgumu paraksta juridiska persona)</w:t>
      </w:r>
      <w:r w:rsidRPr="00C63906">
        <w:rPr>
          <w:rFonts w:ascii="Times New Roman" w:eastAsia="Calibri" w:hAnsi="Times New Roman" w:cs="Times New Roman"/>
          <w:sz w:val="24"/>
          <w:szCs w:val="24"/>
        </w:rPr>
        <w:t>, deklarētā adrese:</w:t>
      </w:r>
      <w:r w:rsidRPr="00C63906">
        <w:rPr>
          <w:rFonts w:ascii="Times New Roman" w:eastAsia="Calibri" w:hAnsi="Times New Roman" w:cs="Times New Roman"/>
          <w:sz w:val="24"/>
          <w:szCs w:val="24"/>
          <w:u w:val="single"/>
        </w:rPr>
        <w:tab/>
      </w:r>
      <w:r w:rsidRPr="00C63906">
        <w:rPr>
          <w:rFonts w:ascii="Times New Roman" w:eastAsia="Calibri" w:hAnsi="Times New Roman" w:cs="Times New Roman"/>
          <w:sz w:val="24"/>
          <w:szCs w:val="24"/>
          <w:u w:val="single"/>
        </w:rPr>
        <w:tab/>
      </w:r>
      <w:r w:rsidRPr="00C63906">
        <w:rPr>
          <w:rFonts w:ascii="Times New Roman" w:eastAsia="Calibri" w:hAnsi="Times New Roman" w:cs="Times New Roman"/>
          <w:sz w:val="24"/>
          <w:szCs w:val="24"/>
          <w:u w:val="single"/>
        </w:rPr>
        <w:tab/>
        <w:t xml:space="preserve"> _______</w:t>
      </w:r>
      <w:r w:rsidRPr="00C63906">
        <w:rPr>
          <w:rFonts w:ascii="Times New Roman" w:eastAsia="Calibri" w:hAnsi="Times New Roman" w:cs="Times New Roman"/>
          <w:i/>
          <w:sz w:val="24"/>
          <w:szCs w:val="24"/>
        </w:rPr>
        <w:t xml:space="preserve">(norādīt, ja līgumu paraksta fiziska persona) / </w:t>
      </w:r>
      <w:r w:rsidRPr="00C63906">
        <w:rPr>
          <w:rFonts w:ascii="Times New Roman" w:eastAsia="Calibri" w:hAnsi="Times New Roman" w:cs="Times New Roman"/>
          <w:sz w:val="24"/>
          <w:szCs w:val="24"/>
        </w:rPr>
        <w:t>juridiskā adrese</w:t>
      </w:r>
      <w:r w:rsidRPr="00C63906">
        <w:rPr>
          <w:rFonts w:ascii="Times New Roman" w:eastAsia="Calibri" w:hAnsi="Times New Roman" w:cs="Times New Roman"/>
          <w:sz w:val="24"/>
          <w:szCs w:val="24"/>
          <w:u w:val="single"/>
        </w:rPr>
        <w:t xml:space="preserve"> ___________________________</w:t>
      </w:r>
      <w:r w:rsidRPr="00C63906">
        <w:rPr>
          <w:rFonts w:ascii="Times New Roman" w:eastAsia="Calibri" w:hAnsi="Times New Roman" w:cs="Times New Roman"/>
          <w:i/>
          <w:sz w:val="24"/>
          <w:szCs w:val="24"/>
        </w:rPr>
        <w:t>(norādīt, ja līgumu paraksta juridiska persona)</w:t>
      </w:r>
      <w:r w:rsidRPr="00C63906">
        <w:rPr>
          <w:rFonts w:ascii="Times New Roman" w:eastAsia="Calibri" w:hAnsi="Times New Roman" w:cs="Times New Roman"/>
          <w:sz w:val="24"/>
          <w:szCs w:val="24"/>
        </w:rPr>
        <w:t xml:space="preserve">, turpmāk – </w:t>
      </w:r>
      <w:r w:rsidRPr="00C63906">
        <w:rPr>
          <w:rFonts w:ascii="Times New Roman" w:eastAsia="Calibri" w:hAnsi="Times New Roman" w:cs="Times New Roman"/>
          <w:bCs/>
          <w:i/>
          <w:sz w:val="24"/>
          <w:szCs w:val="24"/>
        </w:rPr>
        <w:t>Nomnieks</w:t>
      </w:r>
      <w:r w:rsidRPr="00C63906">
        <w:rPr>
          <w:rFonts w:ascii="Times New Roman" w:eastAsia="Calibri" w:hAnsi="Times New Roman" w:cs="Times New Roman"/>
          <w:sz w:val="24"/>
          <w:szCs w:val="24"/>
        </w:rPr>
        <w:t xml:space="preserve">, _______________________ </w:t>
      </w:r>
      <w:r w:rsidRPr="00C63906">
        <w:rPr>
          <w:rFonts w:ascii="Times New Roman" w:eastAsia="Calibri" w:hAnsi="Times New Roman" w:cs="Times New Roman"/>
          <w:i/>
          <w:sz w:val="24"/>
          <w:szCs w:val="24"/>
        </w:rPr>
        <w:t xml:space="preserve">(norādīt, ja līgumu paraksta juridiska persona, norādot personas, kura paraksta līgumu, amatu un vārdu, uzvārdu) </w:t>
      </w:r>
      <w:r w:rsidRPr="00C63906">
        <w:rPr>
          <w:rFonts w:ascii="Times New Roman" w:eastAsia="Calibri" w:hAnsi="Times New Roman" w:cs="Times New Roman"/>
          <w:sz w:val="24"/>
          <w:szCs w:val="24"/>
        </w:rPr>
        <w:t xml:space="preserve"> personā, kurš/a darbojas saskaņā ar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_____________________  </w:t>
      </w:r>
      <w:r w:rsidRPr="00C63906">
        <w:rPr>
          <w:rFonts w:ascii="Times New Roman" w:eastAsia="Calibri" w:hAnsi="Times New Roman" w:cs="Times New Roman"/>
          <w:i/>
          <w:sz w:val="24"/>
          <w:szCs w:val="24"/>
        </w:rPr>
        <w:t>(norādīt, ja līgumu paraksta juridiska persona, norādot dokumentu, uz kura pamata persona ir tiesīga parakstīt līgumu</w:t>
      </w:r>
      <w:r w:rsidRPr="00C63906">
        <w:rPr>
          <w:rFonts w:ascii="Times New Roman" w:eastAsia="Calibri" w:hAnsi="Times New Roman" w:cs="Times New Roman"/>
          <w:sz w:val="24"/>
          <w:szCs w:val="24"/>
        </w:rPr>
        <w:t>), no otras puses,</w:t>
      </w:r>
    </w:p>
    <w:p w:rsidR="00C63906" w:rsidRPr="00C63906" w:rsidRDefault="00C63906" w:rsidP="00C63906">
      <w:pPr>
        <w:widowControl w:val="0"/>
        <w:spacing w:after="0" w:line="240" w:lineRule="auto"/>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turpmāk abi kopā – Puses, bet katrs atsevišķi – Puse, </w:t>
      </w:r>
    </w:p>
    <w:p w:rsidR="00C63906" w:rsidRPr="00C63906" w:rsidRDefault="00C63906" w:rsidP="00C63906">
      <w:pPr>
        <w:widowControl w:val="0"/>
        <w:spacing w:after="0" w:line="240" w:lineRule="auto"/>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izsakot savu brīvi radušos gribu, bez maldiem, viltus un spaidiem, noslēdz Pusēm un to tiesību un pienākumu pārņēmējiem saistošu līgumu, turpmāk – Līgums, par turpmāko.</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0"/>
          <w:numId w:val="1"/>
        </w:numPr>
        <w:spacing w:after="0" w:line="240" w:lineRule="auto"/>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LĪGUMA PRIEKŠMETS UN TERMIŅŠ</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nodod un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pieņem lietošanā par maksu nekustamā īpašuma (nekustamā īpašuma kadastra Nr.</w:t>
      </w:r>
      <w:r>
        <w:rPr>
          <w:rFonts w:ascii="Times New Roman" w:eastAsia="Calibri" w:hAnsi="Times New Roman" w:cs="Times New Roman"/>
          <w:sz w:val="24"/>
          <w:szCs w:val="24"/>
        </w:rPr>
        <w:t>84250040165001</w:t>
      </w:r>
      <w:r w:rsidRPr="00C6390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Kalnsētas</w:t>
      </w:r>
      <w:proofErr w:type="spellEnd"/>
      <w:r>
        <w:rPr>
          <w:rFonts w:ascii="Times New Roman" w:eastAsia="Calibri" w:hAnsi="Times New Roman" w:cs="Times New Roman"/>
          <w:sz w:val="24"/>
          <w:szCs w:val="24"/>
        </w:rPr>
        <w:t xml:space="preserve"> iela 24, Saldus</w:t>
      </w:r>
      <w:r w:rsidRPr="00C6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sastāvā esošās būv</w:t>
      </w:r>
      <w:r w:rsidRPr="00C63906">
        <w:rPr>
          <w:rFonts w:ascii="Times New Roman" w:eastAsia="Calibri" w:hAnsi="Times New Roman" w:cs="Times New Roman"/>
          <w:sz w:val="24"/>
          <w:szCs w:val="24"/>
        </w:rPr>
        <w:t xml:space="preserve">es </w:t>
      </w:r>
      <w:r>
        <w:rPr>
          <w:rFonts w:ascii="Times New Roman" w:eastAsia="Calibri" w:hAnsi="Times New Roman" w:cs="Times New Roman"/>
          <w:sz w:val="24"/>
          <w:szCs w:val="24"/>
        </w:rPr>
        <w:t xml:space="preserve">daļu </w:t>
      </w:r>
      <w:r w:rsidRPr="00C63906">
        <w:rPr>
          <w:rFonts w:ascii="Times New Roman" w:eastAsia="Calibri" w:hAnsi="Times New Roman" w:cs="Times New Roman"/>
          <w:sz w:val="24"/>
          <w:szCs w:val="24"/>
        </w:rPr>
        <w:t xml:space="preserve">(būves kadastra apzīmējums </w:t>
      </w:r>
      <w:r>
        <w:rPr>
          <w:rFonts w:ascii="Times New Roman" w:eastAsia="Calibri" w:hAnsi="Times New Roman" w:cs="Times New Roman"/>
          <w:sz w:val="24"/>
          <w:szCs w:val="24"/>
        </w:rPr>
        <w:t>84250040165001</w:t>
      </w:r>
      <w:r w:rsidRPr="00C63906">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Kalnsētas</w:t>
      </w:r>
      <w:proofErr w:type="spellEnd"/>
      <w:r>
        <w:rPr>
          <w:rFonts w:ascii="Times New Roman" w:eastAsia="Calibri" w:hAnsi="Times New Roman" w:cs="Times New Roman"/>
          <w:sz w:val="24"/>
          <w:szCs w:val="24"/>
        </w:rPr>
        <w:t xml:space="preserve"> ielā 24, Saldus </w:t>
      </w:r>
      <w:r w:rsidRPr="00C63906">
        <w:rPr>
          <w:rFonts w:ascii="Times New Roman" w:eastAsia="Calibri" w:hAnsi="Times New Roman" w:cs="Times New Roman"/>
          <w:sz w:val="24"/>
          <w:szCs w:val="24"/>
        </w:rPr>
        <w:t>(turpmāk – Būve)</w:t>
      </w:r>
      <w:r w:rsidRPr="00C63906">
        <w:rPr>
          <w:rFonts w:ascii="Times New Roman" w:eastAsia="Calibri" w:hAnsi="Times New Roman" w:cs="Times New Roman"/>
          <w:i/>
          <w:sz w:val="24"/>
          <w:szCs w:val="24"/>
        </w:rPr>
        <w:t xml:space="preserve"> (telpu/</w:t>
      </w:r>
      <w:proofErr w:type="spellStart"/>
      <w:r w:rsidRPr="00C63906">
        <w:rPr>
          <w:rFonts w:ascii="Times New Roman" w:eastAsia="Calibri" w:hAnsi="Times New Roman" w:cs="Times New Roman"/>
          <w:i/>
          <w:sz w:val="24"/>
          <w:szCs w:val="24"/>
        </w:rPr>
        <w:t>as</w:t>
      </w:r>
      <w:proofErr w:type="spellEnd"/>
      <w:r w:rsidRPr="00C63906">
        <w:rPr>
          <w:rFonts w:ascii="Times New Roman" w:eastAsia="Calibri" w:hAnsi="Times New Roman" w:cs="Times New Roman"/>
          <w:i/>
          <w:sz w:val="24"/>
          <w:szCs w:val="24"/>
        </w:rPr>
        <w:t xml:space="preserve"> Nr.</w:t>
      </w:r>
      <w:r w:rsidRPr="00C63906">
        <w:rPr>
          <w:rFonts w:ascii="Times New Roman" w:eastAsia="Calibri" w:hAnsi="Times New Roman" w:cs="Times New Roman"/>
          <w:i/>
          <w:sz w:val="24"/>
          <w:szCs w:val="24"/>
        </w:rPr>
        <w:t>3)</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4</w:t>
      </w:r>
      <w:r w:rsidRPr="00C63906">
        <w:rPr>
          <w:rFonts w:ascii="Times New Roman" w:eastAsia="Calibri" w:hAnsi="Times New Roman" w:cs="Times New Roman"/>
          <w:sz w:val="24"/>
          <w:szCs w:val="24"/>
        </w:rPr>
        <w:t xml:space="preserve"> m</w:t>
      </w:r>
      <w:r w:rsidRPr="00C63906">
        <w:rPr>
          <w:rFonts w:ascii="Times New Roman" w:eastAsia="Calibri" w:hAnsi="Times New Roman" w:cs="Times New Roman"/>
          <w:sz w:val="24"/>
          <w:szCs w:val="24"/>
          <w:vertAlign w:val="superscript"/>
        </w:rPr>
        <w:t>2</w:t>
      </w:r>
      <w:r w:rsidRPr="00C63906">
        <w:rPr>
          <w:rFonts w:ascii="Times New Roman" w:eastAsia="Calibri" w:hAnsi="Times New Roman" w:cs="Times New Roman"/>
          <w:sz w:val="24"/>
          <w:szCs w:val="24"/>
        </w:rPr>
        <w:t xml:space="preserve"> platībā (turpmāk – Nomas objekts)</w:t>
      </w:r>
      <w:r>
        <w:rPr>
          <w:rFonts w:ascii="Times New Roman" w:eastAsia="Calibri" w:hAnsi="Times New Roman" w:cs="Times New Roman"/>
          <w:sz w:val="24"/>
          <w:szCs w:val="24"/>
        </w:rPr>
        <w:t>.</w:t>
      </w:r>
      <w:r w:rsidRPr="00C63906">
        <w:rPr>
          <w:rFonts w:ascii="Times New Roman" w:eastAsia="Calibri" w:hAnsi="Times New Roman" w:cs="Times New Roman"/>
          <w:sz w:val="24"/>
          <w:szCs w:val="24"/>
        </w:rPr>
        <w:t xml:space="preserve"> </w:t>
      </w:r>
    </w:p>
    <w:p w:rsidR="00C63906" w:rsidRPr="00C63906" w:rsidRDefault="00C63906" w:rsidP="00C63906">
      <w:pPr>
        <w:widowControl w:val="0"/>
        <w:spacing w:after="0" w:line="240" w:lineRule="auto"/>
        <w:ind w:left="567" w:firstLine="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Iznomāto telpu </w:t>
      </w:r>
      <w:r w:rsidRPr="00C63906">
        <w:rPr>
          <w:rFonts w:ascii="Times New Roman" w:eastAsia="Calibri" w:hAnsi="Times New Roman" w:cs="Times New Roman"/>
          <w:i/>
          <w:sz w:val="24"/>
          <w:szCs w:val="24"/>
        </w:rPr>
        <w:t>(Nomas objekta)</w:t>
      </w:r>
      <w:r w:rsidRPr="00C63906">
        <w:rPr>
          <w:rFonts w:ascii="Times New Roman" w:eastAsia="Calibri" w:hAnsi="Times New Roman" w:cs="Times New Roman"/>
          <w:sz w:val="24"/>
          <w:szCs w:val="24"/>
        </w:rPr>
        <w:t xml:space="preserve"> atrašanās vieta Būvē ir iezīmēta Būves telpu plānā, kas pievienojams Līgumam kā pielikums Nr.1 un veido tā neatņemamu sastāvdaļu.</w:t>
      </w:r>
    </w:p>
    <w:p w:rsidR="00C63906" w:rsidRPr="00C63906" w:rsidRDefault="00C63906" w:rsidP="00C63906">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Īpašuma tiesības uz Nomas ob</w:t>
      </w:r>
      <w:r w:rsidR="00912EDD">
        <w:rPr>
          <w:rFonts w:ascii="Times New Roman" w:eastAsia="Calibri" w:hAnsi="Times New Roman" w:cs="Times New Roman"/>
          <w:sz w:val="24"/>
          <w:szCs w:val="24"/>
        </w:rPr>
        <w:t>jektu ir ierakstītas Saldus apgabaltiesas,</w:t>
      </w:r>
      <w:r w:rsidRPr="00C63906">
        <w:rPr>
          <w:rFonts w:ascii="Times New Roman" w:eastAsia="Calibri" w:hAnsi="Times New Roman" w:cs="Times New Roman"/>
          <w:sz w:val="24"/>
          <w:szCs w:val="24"/>
        </w:rPr>
        <w:t xml:space="preserve"> </w:t>
      </w:r>
      <w:r w:rsidR="00D86EB5">
        <w:rPr>
          <w:rFonts w:ascii="Times New Roman" w:eastAsia="Calibri" w:hAnsi="Times New Roman" w:cs="Times New Roman"/>
          <w:sz w:val="24"/>
          <w:szCs w:val="24"/>
        </w:rPr>
        <w:t>Saldus zemesgrāmatu nodaļā</w:t>
      </w:r>
      <w:r w:rsidR="00912EDD">
        <w:rPr>
          <w:rFonts w:ascii="Times New Roman" w:eastAsia="Calibri" w:hAnsi="Times New Roman" w:cs="Times New Roman"/>
          <w:sz w:val="24"/>
          <w:szCs w:val="24"/>
        </w:rPr>
        <w:t>,</w:t>
      </w:r>
      <w:r w:rsidR="00D86EB5">
        <w:rPr>
          <w:rFonts w:ascii="Times New Roman" w:eastAsia="Calibri" w:hAnsi="Times New Roman" w:cs="Times New Roman"/>
          <w:sz w:val="24"/>
          <w:szCs w:val="24"/>
        </w:rPr>
        <w:t xml:space="preserve"> </w:t>
      </w:r>
      <w:r w:rsidRPr="00C63906">
        <w:rPr>
          <w:rFonts w:ascii="Times New Roman" w:eastAsia="Calibri" w:hAnsi="Times New Roman" w:cs="Times New Roman"/>
          <w:sz w:val="24"/>
          <w:szCs w:val="24"/>
        </w:rPr>
        <w:t>zemesgrāmatas nodalījumā Nr.</w:t>
      </w:r>
      <w:r w:rsidR="00D86EB5">
        <w:rPr>
          <w:rFonts w:ascii="Times New Roman" w:eastAsia="Calibri" w:hAnsi="Times New Roman" w:cs="Times New Roman"/>
          <w:sz w:val="24"/>
          <w:szCs w:val="24"/>
        </w:rPr>
        <w:t>100000060113</w:t>
      </w:r>
      <w:r w:rsidRPr="00C63906">
        <w:rPr>
          <w:rFonts w:ascii="Times New Roman" w:eastAsia="Calibri" w:hAnsi="Times New Roman" w:cs="Times New Roman"/>
          <w:sz w:val="24"/>
          <w:szCs w:val="24"/>
        </w:rPr>
        <w:t xml:space="preserve"> uz Latvijas valsts vārda Izglītības un zinātnes ministrijas personā</w:t>
      </w:r>
      <w:r w:rsidRPr="00C63906">
        <w:rPr>
          <w:rFonts w:ascii="Times New Roman" w:eastAsia="Calibri" w:hAnsi="Times New Roman" w:cs="Times New Roman"/>
          <w:i/>
          <w:sz w:val="24"/>
          <w:szCs w:val="24"/>
        </w:rPr>
        <w:t>.</w:t>
      </w:r>
      <w:bookmarkStart w:id="0" w:name="_GoBack"/>
      <w:bookmarkEnd w:id="0"/>
    </w:p>
    <w:p w:rsidR="00C63906" w:rsidRPr="00C63906" w:rsidRDefault="00C63906" w:rsidP="00C63906">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Nomas objekta izmantošanas mērķis – </w:t>
      </w:r>
      <w:r w:rsidRPr="00C63906">
        <w:rPr>
          <w:rFonts w:ascii="Times New Roman" w:eastAsia="Calibri" w:hAnsi="Times New Roman" w:cs="Times New Roman"/>
          <w:sz w:val="24"/>
          <w:szCs w:val="24"/>
          <w:u w:val="single"/>
        </w:rPr>
        <w:tab/>
      </w:r>
      <w:r>
        <w:rPr>
          <w:rFonts w:ascii="Times New Roman" w:eastAsia="Calibri" w:hAnsi="Times New Roman" w:cs="Times New Roman"/>
          <w:sz w:val="24"/>
          <w:szCs w:val="24"/>
        </w:rPr>
        <w:t>Karsto dzērienu tirdzniecības automāta izvietošana.</w:t>
      </w:r>
    </w:p>
    <w:p w:rsidR="00C63906" w:rsidRPr="00C63906" w:rsidRDefault="00C63906" w:rsidP="00C63906">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rsidR="00C63906" w:rsidRPr="00C63906" w:rsidRDefault="00C63906" w:rsidP="00C63906">
      <w:pPr>
        <w:widowControl w:val="0"/>
        <w:numPr>
          <w:ilvl w:val="1"/>
          <w:numId w:val="1"/>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lastRenderedPageBreak/>
        <w:t>Līgums stājas spēkā ar tā abpusējas parakstīšanas un apstiprināšanas dienu Izglītības un zinātnes ministrijā un ir spēkā līdz 20</w:t>
      </w:r>
      <w:r>
        <w:rPr>
          <w:rFonts w:ascii="Times New Roman" w:eastAsia="Calibri" w:hAnsi="Times New Roman" w:cs="Times New Roman"/>
          <w:sz w:val="24"/>
          <w:szCs w:val="24"/>
        </w:rPr>
        <w:t>29</w:t>
      </w:r>
      <w:r w:rsidRPr="00C639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30.jūlijam.</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0"/>
          <w:numId w:val="1"/>
        </w:numPr>
        <w:spacing w:after="0" w:line="240" w:lineRule="auto"/>
        <w:jc w:val="center"/>
        <w:rPr>
          <w:rFonts w:ascii="Times New Roman" w:eastAsia="Calibri" w:hAnsi="Times New Roman" w:cs="Times New Roman"/>
          <w:b/>
          <w:caps/>
          <w:sz w:val="24"/>
          <w:szCs w:val="24"/>
        </w:rPr>
      </w:pPr>
      <w:r w:rsidRPr="00C63906">
        <w:rPr>
          <w:rFonts w:ascii="Times New Roman" w:eastAsia="Calibri" w:hAnsi="Times New Roman" w:cs="Times New Roman"/>
          <w:b/>
          <w:caps/>
          <w:sz w:val="24"/>
          <w:szCs w:val="24"/>
        </w:rPr>
        <w:t>Nomas maksa, citi maksājumi un norēķinu kartība</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par Nomas objekta nomu maksā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nomas maksu EUR </w:t>
      </w:r>
      <w:r w:rsidRPr="00C63906">
        <w:rPr>
          <w:rFonts w:ascii="Times New Roman" w:eastAsia="Calibri" w:hAnsi="Times New Roman" w:cs="Times New Roman"/>
          <w:sz w:val="24"/>
          <w:szCs w:val="24"/>
          <w:u w:val="single"/>
        </w:rPr>
        <w:tab/>
      </w:r>
      <w:r w:rsidRPr="00C63906">
        <w:rPr>
          <w:rFonts w:ascii="Times New Roman" w:eastAsia="Calibri" w:hAnsi="Times New Roman" w:cs="Times New Roman"/>
          <w:sz w:val="24"/>
          <w:szCs w:val="24"/>
        </w:rPr>
        <w:t xml:space="preserve"> (_________________________) </w:t>
      </w:r>
      <w:r w:rsidRPr="00C63906">
        <w:rPr>
          <w:rFonts w:ascii="Times New Roman" w:eastAsia="Calibri" w:hAnsi="Times New Roman" w:cs="Times New Roman"/>
          <w:i/>
          <w:sz w:val="24"/>
          <w:szCs w:val="24"/>
        </w:rPr>
        <w:t xml:space="preserve">(norādīt summu vārdiem) </w:t>
      </w:r>
      <w:r w:rsidRPr="00C63906">
        <w:rPr>
          <w:rFonts w:ascii="Times New Roman" w:eastAsia="Calibri" w:hAnsi="Times New Roman" w:cs="Times New Roman"/>
          <w:sz w:val="24"/>
          <w:szCs w:val="24"/>
        </w:rPr>
        <w:t xml:space="preserve">mēnesī (turpmāk – Nomas maksa). Papildus Nomas maksai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maksā pievienotās vērtības nodokli.</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Papildus Nomas maksai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katru mēnesi maksā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par:</w:t>
      </w:r>
    </w:p>
    <w:p w:rsidR="00C63906" w:rsidRPr="00C63906" w:rsidRDefault="00C63906" w:rsidP="00C63906">
      <w:pPr>
        <w:widowControl w:val="0"/>
        <w:numPr>
          <w:ilvl w:val="2"/>
          <w:numId w:val="2"/>
        </w:numPr>
        <w:spacing w:after="0" w:line="240" w:lineRule="auto"/>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komunālajiem pakalpojumiem (par auksto un karsto ūdeni, kanalizāciju, apkuri, elektroenerģiju un citiem);</w:t>
      </w:r>
    </w:p>
    <w:p w:rsidR="00C63906" w:rsidRPr="00C63906" w:rsidRDefault="00C63906" w:rsidP="00C63906">
      <w:pPr>
        <w:widowControl w:val="0"/>
        <w:numPr>
          <w:ilvl w:val="2"/>
          <w:numId w:val="2"/>
        </w:numPr>
        <w:spacing w:after="0" w:line="240" w:lineRule="auto"/>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apsaimniekošanas pakalpojumiem (par atkritumu izvešanu, inženiertehnisko tīklu apkopi, elektroietaišu tehnisko apkopi Nomas objektā</w:t>
      </w:r>
      <w:r w:rsidR="00C84BFA">
        <w:rPr>
          <w:rFonts w:ascii="Times New Roman" w:eastAsia="Calibri" w:hAnsi="Times New Roman" w:cs="Times New Roman"/>
          <w:sz w:val="24"/>
          <w:szCs w:val="24"/>
        </w:rPr>
        <w:t>)</w:t>
      </w:r>
      <w:r w:rsidRPr="00C63906">
        <w:rPr>
          <w:rFonts w:ascii="Times New Roman" w:eastAsia="Calibri" w:hAnsi="Times New Roman" w:cs="Times New Roman"/>
          <w:sz w:val="24"/>
          <w:szCs w:val="24"/>
        </w:rPr>
        <w:t xml:space="preserve">; </w:t>
      </w:r>
    </w:p>
    <w:p w:rsidR="00C63906" w:rsidRPr="00C63906" w:rsidRDefault="00C63906" w:rsidP="00C63906">
      <w:pPr>
        <w:widowControl w:val="0"/>
        <w:spacing w:after="0" w:line="240" w:lineRule="auto"/>
        <w:ind w:left="567" w:firstLine="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Šos pakalpojumus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apmaksā atbilstoši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iesniegtajam rēķinam, kas sagatavots saskaņā ar starp </w:t>
      </w:r>
      <w:r w:rsidRPr="00C63906">
        <w:rPr>
          <w:rFonts w:ascii="Times New Roman" w:eastAsia="Calibri" w:hAnsi="Times New Roman" w:cs="Times New Roman"/>
          <w:i/>
          <w:sz w:val="24"/>
          <w:szCs w:val="24"/>
        </w:rPr>
        <w:t>Iznomātāju</w:t>
      </w:r>
      <w:r w:rsidRPr="00C63906">
        <w:rPr>
          <w:rFonts w:ascii="Times New Roman" w:eastAsia="Calibri" w:hAnsi="Times New Roman" w:cs="Times New Roman"/>
          <w:sz w:val="24"/>
          <w:szCs w:val="24"/>
        </w:rPr>
        <w:t xml:space="preserve"> un pakalpojumu sniedzēju noslēgtajos pakalpojumu līgumos paredzētajām likmēm un atlīdzībām, vai kontrolskaitītāju rādījumiem un Iznomātāja aprēķiniem, proporcionāli Nomas objekta aizņemtajai platībai Būvē</w:t>
      </w:r>
      <w:r w:rsidR="00C84BFA">
        <w:rPr>
          <w:rFonts w:ascii="Times New Roman" w:eastAsia="Calibri" w:hAnsi="Times New Roman" w:cs="Times New Roman"/>
          <w:i/>
          <w:sz w:val="24"/>
          <w:szCs w:val="24"/>
        </w:rPr>
        <w:t>.</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sz w:val="24"/>
          <w:szCs w:val="24"/>
        </w:rPr>
        <w:t xml:space="preserve">Nomas maksas maksājumu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veic par kārtējo mēnesi, pamatojoties uz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izsniegto rēķinu, līdz kārtējā mēneša </w:t>
      </w:r>
      <w:r w:rsidR="00C84BFA">
        <w:rPr>
          <w:rFonts w:ascii="Times New Roman" w:eastAsia="Calibri" w:hAnsi="Times New Roman" w:cs="Times New Roman"/>
          <w:sz w:val="24"/>
          <w:szCs w:val="24"/>
        </w:rPr>
        <w:t>10</w:t>
      </w:r>
      <w:r w:rsidRPr="00C63906">
        <w:rPr>
          <w:rFonts w:ascii="Times New Roman" w:eastAsia="Calibri" w:hAnsi="Times New Roman" w:cs="Times New Roman"/>
          <w:sz w:val="24"/>
          <w:szCs w:val="24"/>
        </w:rPr>
        <w:t>. (</w:t>
      </w:r>
      <w:r w:rsidR="00C84BFA">
        <w:rPr>
          <w:rFonts w:ascii="Times New Roman" w:eastAsia="Calibri" w:hAnsi="Times New Roman" w:cs="Times New Roman"/>
          <w:sz w:val="24"/>
          <w:szCs w:val="24"/>
        </w:rPr>
        <w:t>desmitajam</w:t>
      </w:r>
      <w:r w:rsidRPr="00C63906">
        <w:rPr>
          <w:rFonts w:ascii="Times New Roman" w:eastAsia="Calibri" w:hAnsi="Times New Roman" w:cs="Times New Roman"/>
          <w:sz w:val="24"/>
          <w:szCs w:val="24"/>
        </w:rPr>
        <w:t xml:space="preserve">) datumam. Neatkarīgi no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izsniegtā rēķina saņemšanas dienas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pienākums ir maksāt Nomas maksu šajā Līguma punktā noteiktajā termiņā. Nomas maksa un citi Līgumā noteiktie maksājumi tiek pārskaitīti uz Līguma rekvizītu daļā norādīto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norēķinu kontu Valsts kasē.</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apņemas maksāt visus normatīvajos aktos paredzētos nodokļus (tajā skaitā nekustamā īpašuma nodokli) un citus maksājumus, ar ko Nomas objekts, Nomas maksa un citi Līgumā noteiktie maksājumi tiek aplikti Līguma darbības laikā.</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sz w:val="24"/>
          <w:szCs w:val="24"/>
        </w:rPr>
        <w:t xml:space="preserve">Ne vēlāk kā 5 (piecu) dienu laikā no Līguma spēkā stāšanās dienas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pārskaita uz Līguma rekvizītu daļā norādīto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kontu Valsts kasē drošības naudu, kas ir vienāda ar 2 (divu) mēnešu Nomas maksas apmēru, tas ir, EUR _____________ (_________________________) </w:t>
      </w:r>
      <w:r w:rsidRPr="00C63906">
        <w:rPr>
          <w:rFonts w:ascii="Times New Roman" w:eastAsia="Calibri" w:hAnsi="Times New Roman" w:cs="Times New Roman"/>
          <w:i/>
          <w:sz w:val="24"/>
          <w:szCs w:val="24"/>
        </w:rPr>
        <w:t>(norādīt summu vārdiem, ko veido nomas maksa un pievienotās vērtības nodoklis)</w:t>
      </w:r>
      <w:r w:rsidRPr="00C63906">
        <w:rPr>
          <w:rFonts w:ascii="Times New Roman" w:eastAsia="Calibri" w:hAnsi="Times New Roman" w:cs="Times New Roman"/>
          <w:sz w:val="24"/>
          <w:szCs w:val="24"/>
        </w:rPr>
        <w:t xml:space="preserve">, turpmāk – Drošības nauda. Drošības naudas apmaksu apliecina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iesniegts attiecīgs maksājuma uzdevums. Procenti vai kādi citi labumi par Drošības naudas atrašanos </w:t>
      </w:r>
      <w:r w:rsidRPr="00C63906">
        <w:rPr>
          <w:rFonts w:ascii="Times New Roman" w:eastAsia="Calibri" w:hAnsi="Times New Roman" w:cs="Times New Roman"/>
          <w:i/>
          <w:sz w:val="24"/>
          <w:szCs w:val="24"/>
        </w:rPr>
        <w:t xml:space="preserve">Iznomātāja </w:t>
      </w:r>
      <w:r w:rsidRPr="00C63906">
        <w:rPr>
          <w:rFonts w:ascii="Times New Roman" w:eastAsia="Calibri" w:hAnsi="Times New Roman" w:cs="Times New Roman"/>
          <w:sz w:val="24"/>
          <w:szCs w:val="24"/>
        </w:rPr>
        <w:t xml:space="preserve">kontā </w:t>
      </w:r>
      <w:r w:rsidRPr="00C63906">
        <w:rPr>
          <w:rFonts w:ascii="Times New Roman" w:eastAsia="Calibri" w:hAnsi="Times New Roman" w:cs="Times New Roman"/>
          <w:i/>
          <w:sz w:val="24"/>
          <w:szCs w:val="24"/>
        </w:rPr>
        <w:t xml:space="preserve">Nomniekam </w:t>
      </w:r>
      <w:r w:rsidRPr="00C63906">
        <w:rPr>
          <w:rFonts w:ascii="Times New Roman" w:eastAsia="Calibri" w:hAnsi="Times New Roman" w:cs="Times New Roman"/>
          <w:sz w:val="24"/>
          <w:szCs w:val="24"/>
        </w:rPr>
        <w:t xml:space="preserve"> netiek maksāti.</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Nepieciešamības gadījumā, informējot par to </w:t>
      </w:r>
      <w:r w:rsidRPr="00C63906">
        <w:rPr>
          <w:rFonts w:ascii="Times New Roman" w:eastAsia="Calibri" w:hAnsi="Times New Roman" w:cs="Times New Roman"/>
          <w:i/>
          <w:sz w:val="24"/>
          <w:szCs w:val="24"/>
        </w:rPr>
        <w:t>Nomnieku</w:t>
      </w:r>
      <w:r w:rsidRPr="00C63906">
        <w:rPr>
          <w:rFonts w:ascii="Times New Roman" w:eastAsia="Calibri" w:hAnsi="Times New Roman" w:cs="Times New Roman"/>
          <w:sz w:val="24"/>
          <w:szCs w:val="24"/>
        </w:rPr>
        <w:t xml:space="preserve"> </w:t>
      </w:r>
      <w:proofErr w:type="spellStart"/>
      <w:r w:rsidRPr="00C63906">
        <w:rPr>
          <w:rFonts w:ascii="Times New Roman" w:eastAsia="Calibri" w:hAnsi="Times New Roman" w:cs="Times New Roman"/>
          <w:sz w:val="24"/>
          <w:szCs w:val="24"/>
        </w:rPr>
        <w:t>rakstveidā</w:t>
      </w:r>
      <w:proofErr w:type="spellEnd"/>
      <w:r w:rsidRPr="00C63906">
        <w:rPr>
          <w:rFonts w:ascii="Times New Roman" w:eastAsia="Calibri" w:hAnsi="Times New Roman" w:cs="Times New Roman"/>
          <w:sz w:val="24"/>
          <w:szCs w:val="24"/>
        </w:rPr>
        <w:t xml:space="preserve">, Drošības nauda var tikt izmantota zaudējumu,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nokavēto maksājumu un nokavējuma procentu atlīdzināšanai.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10 (desmit) darba dienu laikā pēc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pieprasījuma saņemšanas jāpapildina Drošības nauda līdz sākotnējam apmēram, ja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Drošības naudu daļēji vai pilnīgi izlietojis saskaņā ar Līguma noteikumiem.</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pienākums ir, palielinoties Nomas maksai, 10 (desmit) darba dienu laikā papildināt Drošības naudas apmēru proporcionāli Nomas maksas apmēram.   </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sz w:val="24"/>
          <w:szCs w:val="24"/>
        </w:rPr>
        <w:t xml:space="preserve">Nomas attiecībām izbeidzoties,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10 (desmit) darba dienu laikā pēc rakstiska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lūguma saņemšanas atmaksā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Drošības naudu tādā apmērā, kādā tā iemaksāta,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pienācīgi izpildījis savas Līgumā noteiktās saistības, vai tās atlikumu.</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u w:val="single"/>
        </w:rPr>
      </w:pP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ir tiesīgs, rakstiski nosūtot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paziņojumu, vienpusēji bez grozījumu izdarīšanas Līgumā mainīt Nomas maksas apmēru:</w:t>
      </w:r>
    </w:p>
    <w:p w:rsidR="00C63906" w:rsidRPr="00C63906" w:rsidRDefault="00C63906" w:rsidP="00C63906">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C63906" w:rsidRPr="00C63906" w:rsidRDefault="00C63906" w:rsidP="00C63906">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lastRenderedPageBreak/>
        <w:t>ja saskaņā ar normatīvajiem aktiem tiek no jauna ieviesti vai palielināti nodokļi vai nodevas. Minētajos gadījumos Nomas maksas apmērs tiek mainīts, sākot ar dienu, kāda noteikta attiecīgajos normatīvajos aktos;</w:t>
      </w:r>
    </w:p>
    <w:p w:rsidR="00C63906" w:rsidRPr="00C63906" w:rsidRDefault="00C63906" w:rsidP="00C63906">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reizi gadā nākamajam nomas periodam, ja ir mainījušies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Nomas objekta plānotie pārvaldīšanas izdevumi;</w:t>
      </w:r>
    </w:p>
    <w:p w:rsidR="00C63906" w:rsidRPr="00C63906" w:rsidRDefault="00C63906" w:rsidP="00C63906">
      <w:pPr>
        <w:widowControl w:val="0"/>
        <w:numPr>
          <w:ilvl w:val="2"/>
          <w:numId w:val="2"/>
        </w:numPr>
        <w:spacing w:after="0" w:line="240" w:lineRule="auto"/>
        <w:ind w:left="1276" w:hanging="708"/>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ja normatīvie akti paredz citu Nomas maksas apmēru vai Nomas maksas aprēķināšanas kārtību.</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Par Līguma 2.9.punktā noteiktajām Nomas maksas izmaiņām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paziņo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rakstiski 30 (trīsdesmit) dienas iepriekš.</w:t>
      </w:r>
    </w:p>
    <w:p w:rsidR="00C63906" w:rsidRPr="00C63906" w:rsidRDefault="00C63906" w:rsidP="00C63906">
      <w:pPr>
        <w:widowControl w:val="0"/>
        <w:numPr>
          <w:ilvl w:val="1"/>
          <w:numId w:val="2"/>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Līgumā noteiktie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maksājumi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tiek uzskatīti par veiktiem dienā, kad naudas līdzekļi ir ieskaitīti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norēķinu kontā Valsts kasē.</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0"/>
          <w:numId w:val="3"/>
        </w:numPr>
        <w:spacing w:after="0" w:line="240" w:lineRule="auto"/>
        <w:jc w:val="center"/>
        <w:rPr>
          <w:rFonts w:ascii="Times New Roman" w:eastAsia="Times New Roman" w:hAnsi="Times New Roman" w:cs="Times New Roman"/>
          <w:b/>
          <w:sz w:val="24"/>
          <w:szCs w:val="24"/>
          <w:lang w:eastAsia="lv-LV"/>
        </w:rPr>
      </w:pPr>
      <w:r w:rsidRPr="00C63906">
        <w:rPr>
          <w:rFonts w:ascii="Times New Roman" w:eastAsia="Times New Roman" w:hAnsi="Times New Roman" w:cs="Times New Roman"/>
          <w:b/>
          <w:sz w:val="24"/>
          <w:szCs w:val="24"/>
          <w:lang w:eastAsia="lv-LV"/>
        </w:rPr>
        <w:t>PUŠU TIESĪBAS UN PIENĀKUMI</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garantē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iespēju bez jebkādiem pārtraukumiem vai traucējumiem izmantot Nomas objektu Līgumā noteiktajā kārtībā un termiņā.</w:t>
      </w: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ir tiesības pārbaudīt, iepriekš informējot </w:t>
      </w:r>
      <w:r w:rsidRPr="00C63906">
        <w:rPr>
          <w:rFonts w:ascii="Times New Roman" w:eastAsia="Calibri" w:hAnsi="Times New Roman" w:cs="Times New Roman"/>
          <w:i/>
          <w:sz w:val="24"/>
          <w:szCs w:val="24"/>
        </w:rPr>
        <w:t>Nomnieku</w:t>
      </w:r>
      <w:r w:rsidRPr="00C63906">
        <w:rPr>
          <w:rFonts w:ascii="Times New Roman" w:eastAsia="Calibri" w:hAnsi="Times New Roman" w:cs="Times New Roman"/>
          <w:sz w:val="24"/>
          <w:szCs w:val="24"/>
        </w:rPr>
        <w:t>, Nomas objekta tehnisko stāvokli un ekspluatācijas pareizību.</w:t>
      </w: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Pēc Līguma spēkā stāšanās dienas </w:t>
      </w:r>
      <w:r w:rsidRPr="00C63906">
        <w:rPr>
          <w:rFonts w:ascii="Times New Roman" w:eastAsia="Calibri" w:hAnsi="Times New Roman" w:cs="Times New Roman"/>
          <w:i/>
          <w:sz w:val="24"/>
          <w:szCs w:val="24"/>
        </w:rPr>
        <w:t xml:space="preserve">Iznomātājam </w:t>
      </w:r>
      <w:r w:rsidRPr="00C63906">
        <w:rPr>
          <w:rFonts w:ascii="Times New Roman" w:eastAsia="Calibri" w:hAnsi="Times New Roman" w:cs="Times New Roman"/>
          <w:sz w:val="24"/>
          <w:szCs w:val="24"/>
        </w:rPr>
        <w:t xml:space="preserve">ir pienākums nodot Nomas objektu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bet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pienākumi:</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maksāt Nomas maksu no Līguma 3.3.punktā minētā Nomas objekta nodošanas – pieņemšanas akta parakstīšanas dienas;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veikt Līgumā noteiktos maksājumus Līgumā noteiktā kārtībā un apjomā;</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nelikt šķēršļus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vai tā pilnvarotajai personai veikt Nomas objekta stāvokļa apskati, ja par apskates laiku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iepriekš ir ticis informēts;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nav novērsis savas darbības vai bezdarbības dēļ;</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veikt Nomas objekta apdrošināšanu pret uguns postījumiem un citiem riskiem uz visu Līguma darbības termiņu un iesniegt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Gadījumā, ja Nomas objekts netiek apdrošināts, visu zaudējumu risku pilnā apmērā uzņemas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savas saimnieciskās darbības veikšanai Nomas objektā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pienākums saņemt visas nepieciešamās atļaujas, licences un citus saskaņojumus no kompetentām institūcijām, pastāvīgi atbildēt par šo institūciju norādījumu ievērošanu;</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organizēt savu darbību Nomas objektā tā, lai darba laiks darba dienās, sestdienās, svētdienās un svētku dienās sāktos ne agrāk kā plkst.7.00 un beigtos ne vēlāk kā plkst.23.00 (turpmāk – Darba laiks). Pieļaujamais Darba laiks var tikt mainīts tikai </w:t>
      </w:r>
      <w:r w:rsidRPr="00C63906">
        <w:rPr>
          <w:rFonts w:ascii="Times New Roman" w:eastAsia="Calibri" w:hAnsi="Times New Roman" w:cs="Times New Roman"/>
          <w:sz w:val="24"/>
          <w:szCs w:val="24"/>
        </w:rPr>
        <w:lastRenderedPageBreak/>
        <w:t>pēc rakstiskas vienošanās noslēgšanas starp Pusēm;</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atbild par ugunsdrošības noteikumu ievērošanu Nomas objektā;</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gadījumā, ja Nomas objekta vai Būves bojāšana ir notikusi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tā pilnvaroto personu, darbinieku vai klientu darbības vai bezdarbības dēļ, nekavējoties veikt inženiertehnisko tīklu bojājumu novēršanu, bet pārējos bojājumus - 10 (desmit) dienu laikā par saviem līdzekļiem.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nenovērš bojājumus,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ir tiesīgs tos novērst par saviem līdzekļiem, savukārt,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pienākums nekavējoties, bet ne vēlāk kā 5 (piecu) dienu laikā no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rakstiska pieprasījuma saņemšanas dienas pilnā apmērā segt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izdevumus;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nododot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Nomas objektu, parakstīt Nomas objekta nodošanas – pieņemšanas aktu. Gadījumā,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atteiksies parakstīt Nomas objekta nodošanas – pieņemšanas aktu no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neatkarīgu iemeslu dēļ, tad tiks uzskatīts, ka Nomas objekta nodošanas – pieņemšanas akts ir parakstīts no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puses;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atbrīvot Nomas objektu pēdējā Līguma darbības dienā;</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ievērot normatīvos aktus kultūras pieminekļu aizsardzības jomā un Valsts kultūras pieminekļu aizsardzības inspekcijas norādījumus par kultūras pieminekļu izmantošanu un saglabāšanu </w:t>
      </w:r>
      <w:r w:rsidRPr="00C63906">
        <w:rPr>
          <w:rFonts w:ascii="Times New Roman" w:eastAsia="Calibri" w:hAnsi="Times New Roman" w:cs="Times New Roman"/>
          <w:i/>
          <w:sz w:val="24"/>
          <w:szCs w:val="24"/>
        </w:rPr>
        <w:t>(šo punktu iekļaut, ja nomas objekts ir kultūras piemineklis)</w:t>
      </w:r>
      <w:r w:rsidRPr="00C63906">
        <w:rPr>
          <w:rFonts w:ascii="Times New Roman" w:eastAsia="Calibri" w:hAnsi="Times New Roman" w:cs="Times New Roman"/>
          <w:sz w:val="24"/>
          <w:szCs w:val="24"/>
        </w:rPr>
        <w:t>;</w:t>
      </w:r>
    </w:p>
    <w:p w:rsidR="00C63906" w:rsidRPr="00C63906" w:rsidRDefault="00C63906" w:rsidP="00C63906">
      <w:pPr>
        <w:widowControl w:val="0"/>
        <w:numPr>
          <w:ilvl w:val="1"/>
          <w:numId w:val="3"/>
        </w:numPr>
        <w:spacing w:after="0" w:line="240" w:lineRule="auto"/>
        <w:ind w:left="567" w:hanging="567"/>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tiesības: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brīvi iekļūt Nomas objektā vai izvietot tajā savu īpašumu vienīgi pēc tam, kad </w:t>
      </w:r>
      <w:r w:rsidRPr="00C63906">
        <w:rPr>
          <w:rFonts w:ascii="Times New Roman" w:eastAsia="Calibri" w:hAnsi="Times New Roman" w:cs="Times New Roman"/>
          <w:i/>
          <w:sz w:val="24"/>
          <w:szCs w:val="24"/>
        </w:rPr>
        <w:t xml:space="preserve">Iznomātājam </w:t>
      </w:r>
      <w:r w:rsidRPr="00C63906">
        <w:rPr>
          <w:rFonts w:ascii="Times New Roman" w:eastAsia="Calibri" w:hAnsi="Times New Roman" w:cs="Times New Roman"/>
          <w:sz w:val="24"/>
          <w:szCs w:val="24"/>
        </w:rPr>
        <w:t>ir iesniegts attiecīgs maksājuma uzdevums, kas apliecina Drošības naudas apmaksu, un Puses ir parakstījušas Nomas objekta nodošanas – pieņemšanas aktu;</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pienākums nekavējoties informēt </w:t>
      </w:r>
      <w:r w:rsidRPr="00C63906">
        <w:rPr>
          <w:rFonts w:ascii="Times New Roman" w:eastAsia="Calibri" w:hAnsi="Times New Roman" w:cs="Times New Roman"/>
          <w:i/>
          <w:sz w:val="24"/>
          <w:szCs w:val="24"/>
        </w:rPr>
        <w:t xml:space="preserve">Iznomātāju </w:t>
      </w:r>
      <w:r w:rsidRPr="00C63906">
        <w:rPr>
          <w:rFonts w:ascii="Times New Roman" w:eastAsia="Calibri" w:hAnsi="Times New Roman" w:cs="Times New Roman"/>
          <w:sz w:val="24"/>
          <w:szCs w:val="24"/>
        </w:rPr>
        <w:t xml:space="preserve">un veikt visus iespējamos pasākumus avārijas seku likvidācijai. Avārijas gadījumā </w:t>
      </w:r>
      <w:r w:rsidRPr="00C63906">
        <w:rPr>
          <w:rFonts w:ascii="Times New Roman" w:eastAsia="Calibri" w:hAnsi="Times New Roman" w:cs="Times New Roman"/>
          <w:i/>
          <w:sz w:val="24"/>
          <w:szCs w:val="24"/>
        </w:rPr>
        <w:t xml:space="preserve">Iznomātājam </w:t>
      </w:r>
      <w:r w:rsidRPr="00C63906">
        <w:rPr>
          <w:rFonts w:ascii="Times New Roman" w:eastAsia="Calibri" w:hAnsi="Times New Roman" w:cs="Times New Roman"/>
          <w:sz w:val="24"/>
          <w:szCs w:val="24"/>
        </w:rPr>
        <w:t xml:space="preserve">ir tiesības ieiet Nomas objektā jebkurā diennakts laikā, iepriekš nebrīdinot </w:t>
      </w:r>
      <w:r w:rsidRPr="00C63906">
        <w:rPr>
          <w:rFonts w:ascii="Times New Roman" w:eastAsia="Calibri" w:hAnsi="Times New Roman" w:cs="Times New Roman"/>
          <w:i/>
          <w:sz w:val="24"/>
          <w:szCs w:val="24"/>
        </w:rPr>
        <w:t>Nomnieku</w:t>
      </w:r>
      <w:r w:rsidRPr="00C63906">
        <w:rPr>
          <w:rFonts w:ascii="Times New Roman" w:eastAsia="Calibri" w:hAnsi="Times New Roman" w:cs="Times New Roman"/>
          <w:sz w:val="24"/>
          <w:szCs w:val="24"/>
        </w:rPr>
        <w:t>;</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veikt Nomas objekta remonta, atjaunošanas un pārbūves darbus ar nosacījumu,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ir iesniedzis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saskaņošanai dokumentāciju par konkrētu darbu izpildi, tāmi par paredzamo izdevumu apmēru, darbu izpildes kārtību, tehnisko projektu un citus dokumentus atkarībā no veicamā darba rakstura, kā arī noslēdzis ar </w:t>
      </w:r>
      <w:r w:rsidRPr="00C63906">
        <w:rPr>
          <w:rFonts w:ascii="Times New Roman" w:eastAsia="Calibri" w:hAnsi="Times New Roman" w:cs="Times New Roman"/>
          <w:i/>
          <w:sz w:val="24"/>
          <w:szCs w:val="24"/>
        </w:rPr>
        <w:t>Iznomātāju</w:t>
      </w:r>
      <w:r w:rsidRPr="00C63906">
        <w:rPr>
          <w:rFonts w:ascii="Times New Roman" w:eastAsia="Calibri" w:hAnsi="Times New Roman" w:cs="Times New Roman"/>
          <w:sz w:val="24"/>
          <w:szCs w:val="24"/>
        </w:rPr>
        <w:t xml:space="preserve"> atbilstošu rakstveida vienošanos par plānoto remonta, atjaunošanas vai pārbūves darbu veikšanu, un tehniskā dokumentācija ir saskaņota ar Izglītības un zinātnes ministriju. Ja Nomas objektam saskaņā ar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vērtējumu ir nepieciešams remonts, atjaunošana, pārbūve vai restaurācija un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to veic saskaņā ar Līguma noteikumiem par saviem līdzekļiem un ar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rakstisku piekrišanu, un akceptētu izmaksu tāmi, ievērojot normatīvo aktu prasības, pēc minēto darbu pabeigšanas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Nomas maksu var samazināt proporcionāli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veiktajiem ieguldījumiem, ievērojot Civillikumā minētos nosacījumus par nepieciešamo un derīgo izdevumu atlīdzināšanu. Nomas maksu samazina, ja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konstatē, ka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w:t>
      </w:r>
      <w:r w:rsidRPr="00C63906">
        <w:rPr>
          <w:rFonts w:ascii="Times New Roman" w:eastAsia="Calibri" w:hAnsi="Times New Roman" w:cs="Times New Roman"/>
          <w:sz w:val="24"/>
          <w:szCs w:val="24"/>
        </w:rPr>
        <w:lastRenderedPageBreak/>
        <w:t>attiecīgos ieguldījumus ir veicis.</w:t>
      </w: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nav tiesīgs: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nodot Nomas objektu vai tā daļu apakšnomā;</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slēgt sadarbības vai cita veida līgumus, kā rezultātā trešā persona iegūtu tiesības uz Nomas objektu vai tā daļu pilnīgu vai daļēju lietošanu;</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ieķīlāt nomas tiesības vai kā citādi izmantot darījumos ar trešajām personām;</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C63906">
        <w:rPr>
          <w:rFonts w:ascii="Times New Roman" w:eastAsia="Calibri" w:hAnsi="Times New Roman" w:cs="Times New Roman"/>
          <w:sz w:val="24"/>
          <w:szCs w:val="24"/>
        </w:rPr>
        <w:t>izkārtnes</w:t>
      </w:r>
      <w:proofErr w:type="spellEnd"/>
      <w:r w:rsidRPr="00C63906">
        <w:rPr>
          <w:rFonts w:ascii="Times New Roman" w:eastAsia="Calibri" w:hAnsi="Times New Roman" w:cs="Times New Roman"/>
          <w:sz w:val="24"/>
          <w:szCs w:val="24"/>
        </w:rPr>
        <w:t xml:space="preserve">, Nomas objektā (iekšpusē un ārpusē), satelītu vai citas antenas bez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rakstveida piekrišanas;</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uzsākt jebkādus remonta, atjaunošanas, pārbūves vai restaurācijas darbus Nomas objektā bez iepriekšējas rakstiskas saskaņošanas ar </w:t>
      </w:r>
      <w:r w:rsidRPr="00C63906">
        <w:rPr>
          <w:rFonts w:ascii="Times New Roman" w:eastAsia="Calibri" w:hAnsi="Times New Roman" w:cs="Times New Roman"/>
          <w:i/>
          <w:sz w:val="24"/>
          <w:szCs w:val="24"/>
        </w:rPr>
        <w:t>Iznomātāju</w:t>
      </w:r>
      <w:r w:rsidRPr="00C63906">
        <w:rPr>
          <w:rFonts w:ascii="Times New Roman" w:eastAsia="Calibri" w:hAnsi="Times New Roman" w:cs="Times New Roman"/>
          <w:sz w:val="24"/>
          <w:szCs w:val="24"/>
        </w:rPr>
        <w:t xml:space="preserve"> un pirms ir noslēgta rakstveida vienošanās par iepriekš minēto darbu veikšanu.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jebkurā gadījumā neatlīdzina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jebkādus ieguldījumus (nepieciešami, derīgie, greznuma) Nomas objektā, ja iepriekš nav noslēgta rakstveida vienošanās par ieguldījumu atlīdzināšanas kārtību;</w:t>
      </w:r>
    </w:p>
    <w:p w:rsidR="00C63906" w:rsidRPr="00C63906" w:rsidRDefault="00C63906" w:rsidP="00C63906">
      <w:pPr>
        <w:widowControl w:val="0"/>
        <w:numPr>
          <w:ilvl w:val="2"/>
          <w:numId w:val="3"/>
        </w:numPr>
        <w:spacing w:after="0" w:line="240" w:lineRule="auto"/>
        <w:ind w:left="1276" w:hanging="709"/>
        <w:jc w:val="both"/>
        <w:rPr>
          <w:rFonts w:ascii="Times New Roman" w:eastAsia="Calibri" w:hAnsi="Times New Roman" w:cs="Times New Roman"/>
          <w:i/>
          <w:sz w:val="24"/>
          <w:szCs w:val="24"/>
        </w:rPr>
      </w:pPr>
      <w:r w:rsidRPr="00C63906">
        <w:rPr>
          <w:rFonts w:ascii="Times New Roman" w:eastAsia="Calibri" w:hAnsi="Times New Roman" w:cs="Times New Roman"/>
          <w:sz w:val="24"/>
          <w:szCs w:val="24"/>
        </w:rPr>
        <w:t xml:space="preserve">veikt Nomas objektā tādas darbības, kas var graut vai kaitēt </w:t>
      </w:r>
      <w:r w:rsidRPr="00C63906">
        <w:rPr>
          <w:rFonts w:ascii="Times New Roman" w:eastAsia="Calibri" w:hAnsi="Times New Roman" w:cs="Times New Roman"/>
          <w:i/>
          <w:sz w:val="24"/>
          <w:szCs w:val="24"/>
        </w:rPr>
        <w:t xml:space="preserve">Iznomātāja </w:t>
      </w:r>
      <w:r w:rsidRPr="00C63906">
        <w:rPr>
          <w:rFonts w:ascii="Times New Roman" w:eastAsia="Calibri" w:hAnsi="Times New Roman" w:cs="Times New Roman"/>
          <w:sz w:val="24"/>
          <w:szCs w:val="24"/>
        </w:rPr>
        <w:t xml:space="preserve">reputācijai, ir pretrunā ar morāles vai ētikas normām vai kas var traucēt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darbību.</w:t>
      </w:r>
    </w:p>
    <w:p w:rsidR="00C63906" w:rsidRPr="00C63906" w:rsidRDefault="00C63906" w:rsidP="00C63906">
      <w:pPr>
        <w:widowControl w:val="0"/>
        <w:numPr>
          <w:ilvl w:val="1"/>
          <w:numId w:val="3"/>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ir materiāli atbildīgs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par Nomas objektu, pieļaujot Līguma darbības laikā vienīgi dabisku nolietojumu.</w:t>
      </w:r>
    </w:p>
    <w:p w:rsidR="00C63906" w:rsidRPr="00C63906" w:rsidRDefault="00C63906" w:rsidP="00C63906">
      <w:pPr>
        <w:widowControl w:val="0"/>
        <w:spacing w:after="0" w:line="240" w:lineRule="auto"/>
        <w:ind w:left="567"/>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4. STRĪDU IZŠĶIRŠANAS KĀRTĪBA UN PUŠU ATBILDĪBA</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Par Līgumā minēto saistību neizpildi vai nepienācīgu izpildi vainīgā Puse pilnā apmērā atlīdzina otrai Pusei tādējādi nodarītos zaudējumus.</w:t>
      </w: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neveic jebkādu Līgumā noteikto samaksu Līgumā vai </w:t>
      </w:r>
      <w:r w:rsidRPr="00C63906">
        <w:rPr>
          <w:rFonts w:ascii="Times New Roman" w:eastAsia="Calibri" w:hAnsi="Times New Roman" w:cs="Times New Roman"/>
          <w:i/>
          <w:sz w:val="24"/>
          <w:szCs w:val="24"/>
        </w:rPr>
        <w:t xml:space="preserve">Iznomātāja </w:t>
      </w:r>
      <w:r w:rsidRPr="00C63906">
        <w:rPr>
          <w:rFonts w:ascii="Times New Roman" w:eastAsia="Calibri" w:hAnsi="Times New Roman" w:cs="Times New Roman"/>
          <w:sz w:val="24"/>
          <w:szCs w:val="24"/>
        </w:rPr>
        <w:t xml:space="preserve">izsniegtajā rēķinā noteiktajā apmērā un termiņā, tad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ir tiesības pieprasīt un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pienākums maksāt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nokavējuma procentus 0,5 % (nulle komats piecu procentu) apmērā no attiecīgā kavētā maksājuma summas par katru nokavēto kalendāro dienu. Aprēķinot nokavējuma procentus,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tos norāda</w:t>
      </w:r>
      <w:r w:rsidRPr="00C63906">
        <w:rPr>
          <w:rFonts w:ascii="Times New Roman" w:eastAsia="Calibri" w:hAnsi="Times New Roman" w:cs="Times New Roman"/>
          <w:i/>
          <w:sz w:val="24"/>
          <w:szCs w:val="24"/>
        </w:rPr>
        <w:t xml:space="preserve"> Nomniekam </w:t>
      </w:r>
      <w:r w:rsidRPr="00C63906">
        <w:rPr>
          <w:rFonts w:ascii="Times New Roman" w:eastAsia="Calibri" w:hAnsi="Times New Roman" w:cs="Times New Roman"/>
          <w:sz w:val="24"/>
          <w:szCs w:val="24"/>
        </w:rPr>
        <w:t xml:space="preserve">nākamajā, pēc nokavējuma procentu aprēķina veikšanas, izrakstītajā rēķinā. Nokavējuma procenti neatbrīvo </w:t>
      </w:r>
      <w:r w:rsidRPr="00C63906">
        <w:rPr>
          <w:rFonts w:ascii="Times New Roman" w:eastAsia="Calibri" w:hAnsi="Times New Roman" w:cs="Times New Roman"/>
          <w:i/>
          <w:sz w:val="24"/>
          <w:szCs w:val="24"/>
        </w:rPr>
        <w:t>Nomnieku</w:t>
      </w:r>
      <w:r w:rsidRPr="00C63906">
        <w:rPr>
          <w:rFonts w:ascii="Times New Roman" w:eastAsia="Calibri" w:hAnsi="Times New Roman" w:cs="Times New Roman"/>
          <w:sz w:val="24"/>
          <w:szCs w:val="24"/>
        </w:rPr>
        <w:t xml:space="preserve"> no pārējo ar Līgumu uzņemto vai no tā izrietošo saistību izpildes un zaudējumu segšanas.</w:t>
      </w: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w:t>
      </w:r>
      <w:r w:rsidRPr="00C63906">
        <w:rPr>
          <w:rFonts w:ascii="Times New Roman" w:eastAsia="Calibri" w:hAnsi="Times New Roman" w:cs="Times New Roman"/>
          <w:i/>
          <w:sz w:val="24"/>
          <w:szCs w:val="24"/>
        </w:rPr>
        <w:t xml:space="preserve">Iznomātājs </w:t>
      </w:r>
      <w:r w:rsidRPr="00C63906">
        <w:rPr>
          <w:rFonts w:ascii="Times New Roman" w:eastAsia="Calibri" w:hAnsi="Times New Roman" w:cs="Times New Roman"/>
          <w:sz w:val="24"/>
          <w:szCs w:val="24"/>
        </w:rPr>
        <w:t xml:space="preserve">nenodrošina </w:t>
      </w:r>
      <w:r w:rsidRPr="00C63906">
        <w:rPr>
          <w:rFonts w:ascii="Times New Roman" w:eastAsia="Calibri" w:hAnsi="Times New Roman" w:cs="Times New Roman"/>
          <w:i/>
          <w:sz w:val="24"/>
          <w:szCs w:val="24"/>
        </w:rPr>
        <w:t xml:space="preserve">Nomnieku </w:t>
      </w:r>
      <w:r w:rsidRPr="00C63906">
        <w:rPr>
          <w:rFonts w:ascii="Times New Roman" w:eastAsia="Calibri" w:hAnsi="Times New Roman" w:cs="Times New Roman"/>
          <w:sz w:val="24"/>
          <w:szCs w:val="24"/>
        </w:rPr>
        <w:t xml:space="preserve">ar Nomas objekta lietošanu Līgumā noteiktajā termiņā, kārtībā un Līguma izpildes vietā, tad </w:t>
      </w:r>
      <w:r w:rsidRPr="00C63906">
        <w:rPr>
          <w:rFonts w:ascii="Times New Roman" w:eastAsia="Calibri" w:hAnsi="Times New Roman" w:cs="Times New Roman"/>
          <w:i/>
          <w:sz w:val="24"/>
          <w:szCs w:val="24"/>
        </w:rPr>
        <w:t xml:space="preserve">Nomniekam </w:t>
      </w:r>
      <w:r w:rsidRPr="00C63906">
        <w:rPr>
          <w:rFonts w:ascii="Times New Roman" w:eastAsia="Calibri" w:hAnsi="Times New Roman" w:cs="Times New Roman"/>
          <w:sz w:val="24"/>
          <w:szCs w:val="24"/>
        </w:rPr>
        <w:t xml:space="preserve">ir tiesības pieprasīt un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ir pienākums maksāt līgumsodu 0,5 % (nulle komats piecu procentu) apmērā no Līgumā noteiktās Nomas maksas par katru kavēto kalendāro dienu.</w:t>
      </w:r>
    </w:p>
    <w:p w:rsidR="00C63906" w:rsidRPr="00C63906" w:rsidRDefault="00C63906" w:rsidP="00C63906">
      <w:pPr>
        <w:widowControl w:val="0"/>
        <w:numPr>
          <w:ilvl w:val="1"/>
          <w:numId w:val="4"/>
        </w:numPr>
        <w:spacing w:after="0" w:line="240" w:lineRule="auto"/>
        <w:ind w:left="567" w:hanging="567"/>
        <w:contextualSpacing/>
        <w:jc w:val="both"/>
        <w:rPr>
          <w:rFonts w:ascii="Times New Roman" w:eastAsia="Times New Roman" w:hAnsi="Times New Roman" w:cs="Times New Roman"/>
          <w:sz w:val="24"/>
          <w:szCs w:val="24"/>
          <w:lang w:eastAsia="lv-LV"/>
        </w:rPr>
      </w:pPr>
      <w:r w:rsidRPr="00C63906">
        <w:rPr>
          <w:rFonts w:ascii="Times New Roman" w:eastAsia="Times New Roman" w:hAnsi="Times New Roman" w:cs="Times New Roman"/>
          <w:sz w:val="24"/>
          <w:szCs w:val="24"/>
          <w:lang w:eastAsia="lv-LV"/>
        </w:rPr>
        <w:t xml:space="preserve">Ja </w:t>
      </w:r>
      <w:r w:rsidRPr="00C63906">
        <w:rPr>
          <w:rFonts w:ascii="Times New Roman" w:eastAsia="Times New Roman" w:hAnsi="Times New Roman" w:cs="Times New Roman"/>
          <w:i/>
          <w:sz w:val="24"/>
          <w:szCs w:val="24"/>
          <w:lang w:eastAsia="lv-LV"/>
        </w:rPr>
        <w:t xml:space="preserve">Nomnieks </w:t>
      </w:r>
      <w:r w:rsidRPr="00C63906">
        <w:rPr>
          <w:rFonts w:ascii="Times New Roman" w:eastAsia="Times New Roman" w:hAnsi="Times New Roman" w:cs="Times New Roman"/>
          <w:sz w:val="24"/>
          <w:szCs w:val="24"/>
          <w:lang w:eastAsia="lv-LV"/>
        </w:rPr>
        <w:t xml:space="preserve">nav pārskaitījis </w:t>
      </w:r>
      <w:r w:rsidRPr="00C63906">
        <w:rPr>
          <w:rFonts w:ascii="Times New Roman" w:eastAsia="Times New Roman" w:hAnsi="Times New Roman" w:cs="Times New Roman"/>
          <w:i/>
          <w:sz w:val="24"/>
          <w:szCs w:val="24"/>
          <w:lang w:eastAsia="lv-LV"/>
        </w:rPr>
        <w:t xml:space="preserve">Iznomātājam </w:t>
      </w:r>
      <w:r w:rsidRPr="00C63906">
        <w:rPr>
          <w:rFonts w:ascii="Times New Roman" w:eastAsia="Times New Roman" w:hAnsi="Times New Roman" w:cs="Times New Roman"/>
          <w:sz w:val="24"/>
          <w:szCs w:val="24"/>
          <w:lang w:eastAsia="lv-LV"/>
        </w:rPr>
        <w:t xml:space="preserve">Drošības naudu vai pārkāpj Līguma 3.6.6.punktā noteikto, tad </w:t>
      </w:r>
      <w:r w:rsidRPr="00C63906">
        <w:rPr>
          <w:rFonts w:ascii="Times New Roman" w:eastAsia="Times New Roman" w:hAnsi="Times New Roman" w:cs="Times New Roman"/>
          <w:i/>
          <w:sz w:val="24"/>
          <w:szCs w:val="24"/>
          <w:lang w:eastAsia="lv-LV"/>
        </w:rPr>
        <w:t>Nomniekam</w:t>
      </w:r>
      <w:r w:rsidRPr="00C63906">
        <w:rPr>
          <w:rFonts w:ascii="Times New Roman" w:eastAsia="Times New Roman" w:hAnsi="Times New Roman" w:cs="Times New Roman"/>
          <w:sz w:val="24"/>
          <w:szCs w:val="24"/>
          <w:lang w:eastAsia="lv-LV"/>
        </w:rPr>
        <w:t xml:space="preserve"> ir pienākums maksāt </w:t>
      </w:r>
      <w:r w:rsidRPr="00C63906">
        <w:rPr>
          <w:rFonts w:ascii="Times New Roman" w:eastAsia="Times New Roman" w:hAnsi="Times New Roman" w:cs="Times New Roman"/>
          <w:i/>
          <w:sz w:val="24"/>
          <w:szCs w:val="24"/>
          <w:lang w:eastAsia="lv-LV"/>
        </w:rPr>
        <w:t>Iznomātājam</w:t>
      </w:r>
      <w:r w:rsidRPr="00C63906">
        <w:rPr>
          <w:rFonts w:ascii="Times New Roman" w:eastAsia="Times New Roman" w:hAnsi="Times New Roman" w:cs="Times New Roman"/>
          <w:sz w:val="24"/>
          <w:szCs w:val="24"/>
          <w:lang w:eastAsia="lv-LV"/>
        </w:rPr>
        <w:t xml:space="preserve"> līgumsodu divkāršas Nomas maksas apmērā</w:t>
      </w:r>
      <w:r w:rsidRPr="00C63906">
        <w:rPr>
          <w:rFonts w:ascii="Times New Roman" w:eastAsia="Times New Roman" w:hAnsi="Times New Roman" w:cs="Times New Roman"/>
          <w:snapToGrid w:val="0"/>
          <w:sz w:val="24"/>
          <w:szCs w:val="24"/>
          <w:lang w:eastAsia="lv-LV"/>
        </w:rPr>
        <w:t>.</w:t>
      </w:r>
      <w:r w:rsidRPr="00C63906">
        <w:rPr>
          <w:rFonts w:ascii="Times New Roman" w:eastAsia="Times New Roman" w:hAnsi="Times New Roman" w:cs="Times New Roman"/>
          <w:sz w:val="24"/>
          <w:szCs w:val="24"/>
          <w:lang w:eastAsia="lv-LV"/>
        </w:rPr>
        <w:t xml:space="preserve"> Līgumsoda samaksa neatbrīvo </w:t>
      </w:r>
      <w:r w:rsidRPr="00C63906">
        <w:rPr>
          <w:rFonts w:ascii="Times New Roman" w:eastAsia="Times New Roman" w:hAnsi="Times New Roman" w:cs="Times New Roman"/>
          <w:i/>
          <w:sz w:val="24"/>
          <w:szCs w:val="24"/>
          <w:lang w:eastAsia="lv-LV"/>
        </w:rPr>
        <w:t>Nomnieku</w:t>
      </w:r>
      <w:r w:rsidRPr="00C63906">
        <w:rPr>
          <w:rFonts w:ascii="Times New Roman" w:eastAsia="Times New Roman" w:hAnsi="Times New Roman" w:cs="Times New Roman"/>
          <w:sz w:val="24"/>
          <w:szCs w:val="24"/>
          <w:lang w:eastAsia="lv-LV"/>
        </w:rPr>
        <w:t xml:space="preserve"> no Līgumā noteikto saistību izpildes.</w:t>
      </w: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Nomas objekta nodošanas – pieņemšanas akts netiek parakstīts Līguma 3.3.punktā minētajā termiņā no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neatkarīgu iemeslu dēļ, iemaksātā Drošības nauda tiek uzskatīta kā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samaksātais līgumsods par Nomas objekta nodošanas –pieņemšanas akta neparakstīšanu Līgumā noteiktā termiņā un tā paliek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rīcībā.</w:t>
      </w:r>
    </w:p>
    <w:p w:rsidR="00C63906" w:rsidRPr="00C63906" w:rsidRDefault="00C63906" w:rsidP="00C63906">
      <w:pPr>
        <w:widowControl w:val="0"/>
        <w:numPr>
          <w:ilvl w:val="1"/>
          <w:numId w:val="4"/>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lastRenderedPageBreak/>
        <w:t xml:space="preserve">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Līguma darbībai izbeidzoties, neatbrīvo Nomas objektu pēdējā Līguma darbības dienā, tad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maksā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maksu par Nomas objekta faktisko lietošanu trīskāršas Nomas maksas apmērā un citus Līgumā noteiktos maksājumus līdz brīdim, kad </w:t>
      </w:r>
      <w:r w:rsidRPr="00C63906">
        <w:rPr>
          <w:rFonts w:ascii="Times New Roman" w:eastAsia="Calibri" w:hAnsi="Times New Roman" w:cs="Times New Roman"/>
          <w:i/>
          <w:sz w:val="24"/>
          <w:szCs w:val="24"/>
        </w:rPr>
        <w:t xml:space="preserve">Iznomātājs </w:t>
      </w:r>
      <w:r w:rsidRPr="00C63906">
        <w:rPr>
          <w:rFonts w:ascii="Times New Roman" w:eastAsia="Calibri" w:hAnsi="Times New Roman" w:cs="Times New Roman"/>
          <w:sz w:val="24"/>
          <w:szCs w:val="24"/>
        </w:rPr>
        <w:t xml:space="preserve">ir pārņēmis Nomas objektu. Puses vienojas, ka šis nosacījums darbojas līdz brīdim, kad </w:t>
      </w:r>
      <w:r w:rsidRPr="00C63906">
        <w:rPr>
          <w:rFonts w:ascii="Times New Roman" w:eastAsia="Calibri" w:hAnsi="Times New Roman" w:cs="Times New Roman"/>
          <w:i/>
          <w:sz w:val="24"/>
          <w:szCs w:val="24"/>
        </w:rPr>
        <w:t xml:space="preserve">Iznomātājs </w:t>
      </w:r>
      <w:r w:rsidRPr="00C63906">
        <w:rPr>
          <w:rFonts w:ascii="Times New Roman" w:eastAsia="Calibri" w:hAnsi="Times New Roman" w:cs="Times New Roman"/>
          <w:sz w:val="24"/>
          <w:szCs w:val="24"/>
        </w:rPr>
        <w:t xml:space="preserve">ir pārņēmis Nomas objektu no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un Puses ir parakstījušas attiecīgo nodošanas – pieņemšanas aktu, un nav atkarīgs no Līguma darbības termiņa.</w:t>
      </w:r>
    </w:p>
    <w:p w:rsidR="00C63906" w:rsidRPr="00C63906" w:rsidRDefault="00C63906" w:rsidP="00C63906">
      <w:pPr>
        <w:widowControl w:val="0"/>
        <w:spacing w:after="0" w:line="240" w:lineRule="auto"/>
        <w:ind w:left="567"/>
        <w:jc w:val="both"/>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5. LĪGUMA IZBEIGŠANAS KĀRTĪBA</w:t>
      </w:r>
    </w:p>
    <w:p w:rsidR="00C63906" w:rsidRPr="00C63906" w:rsidRDefault="00C63906" w:rsidP="00C63906">
      <w:pPr>
        <w:widowControl w:val="0"/>
        <w:spacing w:after="0" w:line="240" w:lineRule="auto"/>
        <w:ind w:firstLine="720"/>
        <w:rPr>
          <w:rFonts w:ascii="Times New Roman" w:eastAsia="Calibri" w:hAnsi="Times New Roman" w:cs="Times New Roman"/>
          <w:b/>
          <w:sz w:val="24"/>
          <w:szCs w:val="24"/>
        </w:rPr>
      </w:pP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w:t>
      </w:r>
      <w:r w:rsidRPr="00C63906">
        <w:rPr>
          <w:rFonts w:ascii="Times New Roman" w:eastAsia="Calibri" w:hAnsi="Times New Roman" w:cs="Times New Roman"/>
          <w:i/>
          <w:sz w:val="24"/>
          <w:szCs w:val="24"/>
        </w:rPr>
        <w:t xml:space="preserve">Nomnieks </w:t>
      </w:r>
      <w:r w:rsidRPr="00C63906">
        <w:rPr>
          <w:rFonts w:ascii="Times New Roman" w:eastAsia="Calibri" w:hAnsi="Times New Roman" w:cs="Times New Roman"/>
          <w:sz w:val="24"/>
          <w:szCs w:val="24"/>
        </w:rPr>
        <w:t>Līguma 2.5.punktā noteiktajā termiņā un kārtībā nav ieskaitījis Drošības naudu pilnā apmērā, Līguma darbība tiek uzskatīta par izbeigtu.</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Puses vienojas, ka Līgums tiek izbeigts pēc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iniciatīvas,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Līgumā noteiktā termiņā nesamaksā Drošības naudu vai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nav parakstījis Līguma 3.3.punktā minēto Nomas objekta nodošanas – pieņemšanas aktu.</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Līgums tiek izbeigts un zaudē savu spēku pēc tam, kad Puses izpildījušas savstarpējās saistības un starp tām ir pilnīgi nokārtoti savstarpējie norēķini.</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ir tiesības vienpusēji izbeigt Līgumu pirms termiņa, neatlīdzinot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zaudējumus, kas saistīti ar Līguma pirmstermiņa izbeigšanu, kā arī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taisītos izdevumus Nomas objektā, par ko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tiek informēts rakstiski 1 (vienu) kalendāro mēnesi iepriekš, šādos gadījumos, 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nav samaksājis Nomas maksu vai citus Līgumā noteiktos maksājumus pilnā apmērā Līgumā noteiktajā termiņā un kārtībā;</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 xml:space="preserve">Nomnieks </w:t>
      </w:r>
      <w:r w:rsidRPr="00C63906">
        <w:rPr>
          <w:rFonts w:ascii="Times New Roman" w:eastAsia="Calibri" w:hAnsi="Times New Roman" w:cs="Times New Roman"/>
          <w:sz w:val="24"/>
          <w:szCs w:val="24"/>
        </w:rPr>
        <w:t>vairāk nekā mēnesi kavē nekustamā īpašuma nodokļa samaksu;</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apzināti vai rupjas neuzmanības dēļ pasliktina Nomas objekta stāvokli (Nomas objekts tiek bojāts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vai tā pilnvaroto personu darbības/bezdarbības dēļ);</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Nomas objektā veicis remontdarbus vai būvniecību, pārkāpjot Līguma noteikumus vai attiecīgos normatīvos aktus;</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Nomas objektu vai tā daļu bez </w:t>
      </w:r>
      <w:r w:rsidRPr="00C63906">
        <w:rPr>
          <w:rFonts w:ascii="Times New Roman" w:eastAsia="Calibri" w:hAnsi="Times New Roman" w:cs="Times New Roman"/>
          <w:i/>
          <w:sz w:val="24"/>
          <w:szCs w:val="24"/>
        </w:rPr>
        <w:t>Iznomātāja</w:t>
      </w:r>
      <w:r w:rsidRPr="00C63906">
        <w:rPr>
          <w:rFonts w:ascii="Times New Roman" w:eastAsia="Calibri" w:hAnsi="Times New Roman" w:cs="Times New Roman"/>
          <w:sz w:val="24"/>
          <w:szCs w:val="24"/>
        </w:rPr>
        <w:t xml:space="preserve"> piekrišanas iznomā tālāk (nodod apakšnomā);</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nepilda Nomas objekta izmantošanas nosacījumus vai ja netiek sasniegts Līguma mērķis, ar kuru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bija tiesības rēķināties;</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ļaunprātīgi nepilda Līguma noteikumus, kas dod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pamatu uzskatīt, ka viņš nevar paļauties uz saistību izpildīšanu nākotnē.</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ir tiesības vienpusēji atkāpties no Līguma, neatlīdzinot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zaudējumus, kas saistīti ar Līguma pirmstermiņa izbeigšanu, rakstiski informējot </w:t>
      </w:r>
      <w:r w:rsidRPr="00C63906">
        <w:rPr>
          <w:rFonts w:ascii="Times New Roman" w:eastAsia="Calibri" w:hAnsi="Times New Roman" w:cs="Times New Roman"/>
          <w:i/>
          <w:sz w:val="24"/>
          <w:szCs w:val="24"/>
        </w:rPr>
        <w:t>Nomnieku</w:t>
      </w:r>
      <w:r w:rsidRPr="00C63906">
        <w:rPr>
          <w:rFonts w:ascii="Times New Roman" w:eastAsia="Calibri" w:hAnsi="Times New Roman" w:cs="Times New Roman"/>
          <w:sz w:val="24"/>
          <w:szCs w:val="24"/>
        </w:rPr>
        <w:t>:</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3 (trīs) kalendāros mēnešus iepriekš, ja Nomas objekts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nepieciešams sabiedrisko vajadzību nodrošināšanai vai normatīvajos aktos noteikto publisko funkciju veikšanai. Šajā gadījumā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ievērojot Civillikuma un Līguma noteikumus, atlīdzina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nepieciešamos un derīgos izdevumus, ko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taisījis Nomas objektam;</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1 (vienu) kalendāro mēnesi iepriekš;</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10 (desmit) dienas iepriekš, ja ir pārkāpts Līguma 3.6.6.punkts;</w:t>
      </w:r>
    </w:p>
    <w:p w:rsidR="00C63906" w:rsidRPr="00C63906" w:rsidRDefault="00C63906" w:rsidP="00C63906">
      <w:pPr>
        <w:widowControl w:val="0"/>
        <w:numPr>
          <w:ilvl w:val="2"/>
          <w:numId w:val="5"/>
        </w:numPr>
        <w:spacing w:after="0" w:line="240" w:lineRule="auto"/>
        <w:ind w:left="1276" w:hanging="709"/>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ar tiesas spriedumu pasludināts </w:t>
      </w:r>
      <w:r w:rsidRPr="00C63906">
        <w:rPr>
          <w:rFonts w:ascii="Times New Roman" w:eastAsia="Calibri" w:hAnsi="Times New Roman" w:cs="Times New Roman"/>
          <w:i/>
          <w:sz w:val="24"/>
          <w:szCs w:val="24"/>
        </w:rPr>
        <w:t>Nomnieka</w:t>
      </w:r>
      <w:r w:rsidRPr="00C63906">
        <w:rPr>
          <w:rFonts w:ascii="Times New Roman" w:eastAsia="Calibri" w:hAnsi="Times New Roman" w:cs="Times New Roman"/>
          <w:sz w:val="24"/>
          <w:szCs w:val="24"/>
        </w:rPr>
        <w:t xml:space="preserve"> maksātnespējas process vai ir apturēta </w:t>
      </w:r>
      <w:r w:rsidRPr="00C63906">
        <w:rPr>
          <w:rFonts w:ascii="Times New Roman" w:eastAsia="Calibri" w:hAnsi="Times New Roman" w:cs="Times New Roman"/>
          <w:i/>
          <w:sz w:val="24"/>
          <w:szCs w:val="24"/>
        </w:rPr>
        <w:t xml:space="preserve">Nomnieka </w:t>
      </w:r>
      <w:r w:rsidRPr="00C63906">
        <w:rPr>
          <w:rFonts w:ascii="Times New Roman" w:eastAsia="Calibri" w:hAnsi="Times New Roman" w:cs="Times New Roman"/>
          <w:sz w:val="24"/>
          <w:szCs w:val="24"/>
        </w:rPr>
        <w:t>saimnieciskā darbība.</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ir tiesīgs vienpusēji izbeigt Līgumu pirms termiņa, par to </w:t>
      </w:r>
      <w:proofErr w:type="spellStart"/>
      <w:r w:rsidRPr="00C63906">
        <w:rPr>
          <w:rFonts w:ascii="Times New Roman" w:eastAsia="Calibri" w:hAnsi="Times New Roman" w:cs="Times New Roman"/>
          <w:sz w:val="24"/>
          <w:szCs w:val="24"/>
        </w:rPr>
        <w:t>rakstveidā</w:t>
      </w:r>
      <w:proofErr w:type="spellEnd"/>
      <w:r w:rsidRPr="00C63906">
        <w:rPr>
          <w:rFonts w:ascii="Times New Roman" w:eastAsia="Calibri" w:hAnsi="Times New Roman" w:cs="Times New Roman"/>
          <w:sz w:val="24"/>
          <w:szCs w:val="24"/>
        </w:rPr>
        <w:t xml:space="preserve"> paziņojot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2 (divus) kalendāros mēnešus iepriekš.</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Viss, kas atradīsies Nomas objektā pēc Līguma darbības izbeigšanas, tiks uzskatīts par atmestu mantu (Civillikuma 1032.pants), kuru </w:t>
      </w:r>
      <w:r w:rsidRPr="00C63906">
        <w:rPr>
          <w:rFonts w:ascii="Times New Roman" w:eastAsia="Calibri" w:hAnsi="Times New Roman" w:cs="Times New Roman"/>
          <w:i/>
          <w:sz w:val="24"/>
          <w:szCs w:val="24"/>
        </w:rPr>
        <w:t>Iznomātājs</w:t>
      </w:r>
      <w:r w:rsidRPr="00C63906">
        <w:rPr>
          <w:rFonts w:ascii="Times New Roman" w:eastAsia="Calibri" w:hAnsi="Times New Roman" w:cs="Times New Roman"/>
          <w:sz w:val="24"/>
          <w:szCs w:val="24"/>
        </w:rPr>
        <w:t xml:space="preserve"> tiesīgs izmantot pēc saviem </w:t>
      </w:r>
      <w:r w:rsidRPr="00C63906">
        <w:rPr>
          <w:rFonts w:ascii="Times New Roman" w:eastAsia="Calibri" w:hAnsi="Times New Roman" w:cs="Times New Roman"/>
          <w:sz w:val="24"/>
          <w:szCs w:val="24"/>
        </w:rPr>
        <w:lastRenderedPageBreak/>
        <w:t xml:space="preserve">ieskatiem, bet </w:t>
      </w:r>
      <w:r w:rsidRPr="00C63906">
        <w:rPr>
          <w:rFonts w:ascii="Times New Roman" w:eastAsia="Calibri" w:hAnsi="Times New Roman" w:cs="Times New Roman"/>
          <w:i/>
          <w:sz w:val="24"/>
          <w:szCs w:val="24"/>
        </w:rPr>
        <w:t xml:space="preserve">Nomniekam </w:t>
      </w:r>
      <w:r w:rsidRPr="00C63906">
        <w:rPr>
          <w:rFonts w:ascii="Times New Roman" w:eastAsia="Calibri" w:hAnsi="Times New Roman" w:cs="Times New Roman"/>
          <w:sz w:val="24"/>
          <w:szCs w:val="24"/>
        </w:rPr>
        <w:t xml:space="preserve">ir pienākums atlīdzināt visus </w:t>
      </w:r>
      <w:r w:rsidRPr="00C63906">
        <w:rPr>
          <w:rFonts w:ascii="Times New Roman" w:eastAsia="Calibri" w:hAnsi="Times New Roman" w:cs="Times New Roman"/>
          <w:i/>
          <w:sz w:val="24"/>
          <w:szCs w:val="24"/>
        </w:rPr>
        <w:t xml:space="preserve">Iznomātāja </w:t>
      </w:r>
      <w:r w:rsidRPr="00C63906">
        <w:rPr>
          <w:rFonts w:ascii="Times New Roman" w:eastAsia="Calibri" w:hAnsi="Times New Roman" w:cs="Times New Roman"/>
          <w:sz w:val="24"/>
          <w:szCs w:val="24"/>
        </w:rPr>
        <w:t xml:space="preserve">izdevumus un zaudējumus, kas radīsies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xml:space="preserve"> saistībā ar minētās mantas izvešanu, utilizāciju un citiem Nomas objekta sakārtošanas darbiem.</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Līgums var tikt izbeigts pirms Līguma termiņa beigām, Pusēm savstarpēji rakstiski vienojoties.</w:t>
      </w:r>
    </w:p>
    <w:p w:rsidR="00C63906" w:rsidRPr="00C63906" w:rsidRDefault="00C63906" w:rsidP="00C63906">
      <w:pPr>
        <w:widowControl w:val="0"/>
        <w:numPr>
          <w:ilvl w:val="1"/>
          <w:numId w:val="5"/>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Ja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nepiekrīt saskaņā ar Līguma 2.9.punkta noteikumiem pārskatītajam Nomas maksas apmēram,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ir tiesības vienpusēji atkāpties no Līguma, par to rakstiski informējot </w:t>
      </w:r>
      <w:r w:rsidRPr="00C63906">
        <w:rPr>
          <w:rFonts w:ascii="Times New Roman" w:eastAsia="Calibri" w:hAnsi="Times New Roman" w:cs="Times New Roman"/>
          <w:i/>
          <w:sz w:val="24"/>
          <w:szCs w:val="24"/>
        </w:rPr>
        <w:t>Iznomātāju</w:t>
      </w:r>
      <w:r w:rsidRPr="00C63906">
        <w:rPr>
          <w:rFonts w:ascii="Times New Roman" w:eastAsia="Calibri" w:hAnsi="Times New Roman" w:cs="Times New Roman"/>
          <w:sz w:val="24"/>
          <w:szCs w:val="24"/>
        </w:rPr>
        <w:t xml:space="preserve"> 1 (vienu) kalendāro mēnesi iepriekš. Līdz Līguma darbības termiņa izbeigšanai </w:t>
      </w:r>
      <w:r w:rsidRPr="00C63906">
        <w:rPr>
          <w:rFonts w:ascii="Times New Roman" w:eastAsia="Calibri" w:hAnsi="Times New Roman" w:cs="Times New Roman"/>
          <w:i/>
          <w:sz w:val="24"/>
          <w:szCs w:val="24"/>
        </w:rPr>
        <w:t>Nomnieks</w:t>
      </w:r>
      <w:r w:rsidRPr="00C63906">
        <w:rPr>
          <w:rFonts w:ascii="Times New Roman" w:eastAsia="Calibri" w:hAnsi="Times New Roman" w:cs="Times New Roman"/>
          <w:sz w:val="24"/>
          <w:szCs w:val="24"/>
        </w:rPr>
        <w:t xml:space="preserve"> maksā Nomas maksu atbilstoši pārskatītajam Nomas maksas apmēram.</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jc w:val="center"/>
        <w:rPr>
          <w:rFonts w:ascii="Times New Roman" w:eastAsia="Calibri" w:hAnsi="Times New Roman" w:cs="Times New Roman"/>
          <w:b/>
          <w:caps/>
          <w:sz w:val="24"/>
          <w:szCs w:val="24"/>
        </w:rPr>
      </w:pPr>
      <w:r w:rsidRPr="00C63906">
        <w:rPr>
          <w:rFonts w:ascii="Times New Roman" w:eastAsia="Calibri" w:hAnsi="Times New Roman" w:cs="Times New Roman"/>
          <w:b/>
          <w:caps/>
          <w:sz w:val="24"/>
          <w:szCs w:val="24"/>
        </w:rPr>
        <w:t>6. Nepārvarama vara</w:t>
      </w:r>
    </w:p>
    <w:p w:rsidR="00C63906" w:rsidRPr="00C63906" w:rsidRDefault="00C63906" w:rsidP="00C63906">
      <w:pPr>
        <w:widowControl w:val="0"/>
        <w:spacing w:after="0" w:line="240" w:lineRule="auto"/>
        <w:ind w:firstLine="720"/>
        <w:rPr>
          <w:rFonts w:ascii="Times New Roman" w:eastAsia="Calibri" w:hAnsi="Times New Roman" w:cs="Times New Roman"/>
          <w:b/>
          <w:sz w:val="24"/>
          <w:szCs w:val="24"/>
        </w:rPr>
      </w:pPr>
    </w:p>
    <w:p w:rsidR="00C63906" w:rsidRPr="00C63906" w:rsidRDefault="00C63906" w:rsidP="00C63906">
      <w:pPr>
        <w:widowControl w:val="0"/>
        <w:numPr>
          <w:ilvl w:val="1"/>
          <w:numId w:val="6"/>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rsidR="00C63906" w:rsidRPr="00C63906" w:rsidRDefault="00C63906" w:rsidP="00C63906">
      <w:pPr>
        <w:widowControl w:val="0"/>
        <w:numPr>
          <w:ilvl w:val="1"/>
          <w:numId w:val="6"/>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C63906" w:rsidRPr="00C63906" w:rsidRDefault="00C63906" w:rsidP="00C63906">
      <w:pPr>
        <w:widowControl w:val="0"/>
        <w:spacing w:after="0" w:line="240" w:lineRule="auto"/>
        <w:ind w:firstLine="720"/>
        <w:rPr>
          <w:rFonts w:ascii="Times New Roman" w:eastAsia="Calibri" w:hAnsi="Times New Roman" w:cs="Times New Roman"/>
          <w:b/>
          <w:sz w:val="24"/>
          <w:szCs w:val="24"/>
        </w:rPr>
      </w:pP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7. CITI JAUTĀJUMI</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Puses vienojas, ka saziņai starp Pusēm ar Līguma saistību izpildi saistītajos jautājumos izmanto Līguma 8.sadaļā norādīto otras Puses pasta adresi, tālruni vai e-pastu.</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Visi Līguma grozījumi un papildinājumi spēkā ir tikai tad, ja tie ir abpusēji parakstīti un reģistrēti Izglītības un zinātnes ministrijā.</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Ja kāds no Līguma punktiem zaudē spēku atbilstoši normatīvajiem aktiem, tad pārējā daļā Līgums paliek spēkā, cik tālu tā spēku neietekmē spēku zaudējušie Līguma nosacījumi.</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C63906">
          <w:rPr>
            <w:rFonts w:ascii="Times New Roman" w:eastAsia="Calibri" w:hAnsi="Times New Roman" w:cs="Times New Roman"/>
            <w:sz w:val="24"/>
            <w:szCs w:val="24"/>
          </w:rPr>
          <w:t>līgumi</w:t>
        </w:r>
      </w:smartTag>
      <w:r w:rsidRPr="00C63906">
        <w:rPr>
          <w:rFonts w:ascii="Times New Roman" w:eastAsia="Calibri" w:hAnsi="Times New Roman" w:cs="Times New Roman"/>
          <w:sz w:val="24"/>
          <w:szCs w:val="24"/>
        </w:rPr>
        <w:t>, kurus Puses iepriekš noslēgušas par Nomas objektu, zaudē spēku.</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rsidR="00C63906" w:rsidRPr="00C63906" w:rsidRDefault="00C63906" w:rsidP="00C63906">
      <w:pPr>
        <w:widowControl w:val="0"/>
        <w:spacing w:after="0" w:line="240" w:lineRule="auto"/>
        <w:ind w:left="567" w:firstLine="426"/>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C63906" w:rsidRPr="00C63906" w:rsidRDefault="00C63906" w:rsidP="00C63906">
      <w:pPr>
        <w:widowControl w:val="0"/>
        <w:spacing w:after="0" w:line="240" w:lineRule="auto"/>
        <w:ind w:left="567" w:firstLine="426"/>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 Mainot savu nosaukumu (firmu), adresi vai citus rekvizītus, katra Puse apņemas 7 (septiņu) dienu laikā elektroniski paziņot otrai Pusei par izmaiņām.</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Līgums ir sagatavots latviešu valodā uz ___ (_____) lapām un pielikuma/</w:t>
      </w:r>
      <w:proofErr w:type="spellStart"/>
      <w:r w:rsidRPr="00C63906">
        <w:rPr>
          <w:rFonts w:ascii="Times New Roman" w:eastAsia="Calibri" w:hAnsi="Times New Roman" w:cs="Times New Roman"/>
          <w:sz w:val="24"/>
          <w:szCs w:val="24"/>
        </w:rPr>
        <w:t>iem</w:t>
      </w:r>
      <w:proofErr w:type="spellEnd"/>
      <w:r w:rsidRPr="00C63906">
        <w:rPr>
          <w:rFonts w:ascii="Times New Roman" w:eastAsia="Calibri" w:hAnsi="Times New Roman" w:cs="Times New Roman"/>
          <w:sz w:val="24"/>
          <w:szCs w:val="24"/>
        </w:rPr>
        <w:t xml:space="preserve"> uz ____ (_____________) lapām 3 (trīs) identisko eksemplāros, no kuriem 1 (viens) paliek </w:t>
      </w:r>
      <w:r w:rsidRPr="00C63906">
        <w:rPr>
          <w:rFonts w:ascii="Times New Roman" w:eastAsia="Calibri" w:hAnsi="Times New Roman" w:cs="Times New Roman"/>
          <w:i/>
          <w:sz w:val="24"/>
          <w:szCs w:val="24"/>
        </w:rPr>
        <w:t>Nomniekam,</w:t>
      </w:r>
      <w:r w:rsidRPr="00C63906">
        <w:rPr>
          <w:rFonts w:ascii="Times New Roman" w:eastAsia="Calibri" w:hAnsi="Times New Roman" w:cs="Times New Roman"/>
          <w:sz w:val="24"/>
          <w:szCs w:val="24"/>
        </w:rPr>
        <w:t xml:space="preserve"> otrs – </w:t>
      </w:r>
      <w:r w:rsidRPr="00C63906">
        <w:rPr>
          <w:rFonts w:ascii="Times New Roman" w:eastAsia="Calibri" w:hAnsi="Times New Roman" w:cs="Times New Roman"/>
          <w:i/>
          <w:sz w:val="24"/>
          <w:szCs w:val="24"/>
        </w:rPr>
        <w:t>Iznomātājam</w:t>
      </w:r>
      <w:r w:rsidRPr="00C63906">
        <w:rPr>
          <w:rFonts w:ascii="Times New Roman" w:eastAsia="Calibri" w:hAnsi="Times New Roman" w:cs="Times New Roman"/>
          <w:sz w:val="24"/>
          <w:szCs w:val="24"/>
        </w:rPr>
        <w:t>, trešais – Izglītības un zinātnes ministrijai. Visiem Līguma eksemplāriem ir vienāds juridiskais spēks.</w:t>
      </w:r>
    </w:p>
    <w:p w:rsidR="00C63906" w:rsidRPr="00C63906" w:rsidRDefault="00C63906" w:rsidP="00C63906">
      <w:pPr>
        <w:widowControl w:val="0"/>
        <w:numPr>
          <w:ilvl w:val="1"/>
          <w:numId w:val="7"/>
        </w:numPr>
        <w:spacing w:after="0" w:line="240" w:lineRule="auto"/>
        <w:ind w:left="567" w:hanging="567"/>
        <w:jc w:val="both"/>
        <w:rPr>
          <w:rFonts w:ascii="Times New Roman" w:eastAsia="Calibri" w:hAnsi="Times New Roman" w:cs="Times New Roman"/>
          <w:sz w:val="24"/>
          <w:szCs w:val="24"/>
        </w:rPr>
      </w:pPr>
      <w:r w:rsidRPr="00C63906">
        <w:rPr>
          <w:rFonts w:ascii="Times New Roman" w:eastAsia="Calibri" w:hAnsi="Times New Roman" w:cs="Times New Roman"/>
          <w:sz w:val="24"/>
          <w:szCs w:val="24"/>
        </w:rPr>
        <w:t>Līgums nav ierakstāms zemesgrāmatā.</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720"/>
        <w:jc w:val="center"/>
        <w:rPr>
          <w:rFonts w:ascii="Times New Roman" w:eastAsia="Calibri" w:hAnsi="Times New Roman" w:cs="Times New Roman"/>
          <w:b/>
          <w:sz w:val="24"/>
          <w:szCs w:val="24"/>
        </w:rPr>
      </w:pPr>
      <w:r w:rsidRPr="00C63906">
        <w:rPr>
          <w:rFonts w:ascii="Times New Roman" w:eastAsia="Calibri" w:hAnsi="Times New Roman" w:cs="Times New Roman"/>
          <w:b/>
          <w:sz w:val="24"/>
          <w:szCs w:val="24"/>
        </w:rPr>
        <w:t>8. PUŠU REKVIZĪTI UN PARAKSTI</w:t>
      </w: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567"/>
        <w:rPr>
          <w:rFonts w:ascii="Times New Roman" w:eastAsia="Calibri" w:hAnsi="Times New Roman" w:cs="Times New Roman"/>
          <w:b/>
          <w:sz w:val="24"/>
          <w:szCs w:val="24"/>
        </w:rPr>
      </w:pPr>
      <w:r w:rsidRPr="00C63906">
        <w:rPr>
          <w:rFonts w:ascii="Times New Roman" w:eastAsia="Calibri" w:hAnsi="Times New Roman" w:cs="Times New Roman"/>
          <w:b/>
          <w:i/>
          <w:sz w:val="24"/>
          <w:szCs w:val="24"/>
        </w:rPr>
        <w:t>Iznomātāja</w:t>
      </w:r>
      <w:r w:rsidRPr="00C63906">
        <w:rPr>
          <w:rFonts w:ascii="Times New Roman" w:eastAsia="Calibri" w:hAnsi="Times New Roman" w:cs="Times New Roman"/>
          <w:b/>
          <w:sz w:val="24"/>
          <w:szCs w:val="24"/>
        </w:rPr>
        <w:t xml:space="preserve"> vārdā:</w:t>
      </w:r>
      <w:r w:rsidRPr="00C63906">
        <w:rPr>
          <w:rFonts w:ascii="Times New Roman" w:eastAsia="Calibri" w:hAnsi="Times New Roman" w:cs="Times New Roman"/>
          <w:b/>
          <w:sz w:val="24"/>
          <w:szCs w:val="24"/>
        </w:rPr>
        <w:tab/>
      </w:r>
      <w:r w:rsidRPr="00C63906">
        <w:rPr>
          <w:rFonts w:ascii="Times New Roman" w:eastAsia="Calibri" w:hAnsi="Times New Roman" w:cs="Times New Roman"/>
          <w:b/>
          <w:sz w:val="24"/>
          <w:szCs w:val="24"/>
        </w:rPr>
        <w:tab/>
      </w:r>
      <w:r w:rsidRPr="00C63906">
        <w:rPr>
          <w:rFonts w:ascii="Times New Roman" w:eastAsia="Calibri" w:hAnsi="Times New Roman" w:cs="Times New Roman"/>
          <w:b/>
          <w:sz w:val="24"/>
          <w:szCs w:val="24"/>
        </w:rPr>
        <w:tab/>
      </w:r>
      <w:r w:rsidRPr="00C63906">
        <w:rPr>
          <w:rFonts w:ascii="Times New Roman" w:eastAsia="Calibri" w:hAnsi="Times New Roman" w:cs="Times New Roman"/>
          <w:b/>
          <w:sz w:val="24"/>
          <w:szCs w:val="24"/>
        </w:rPr>
        <w:tab/>
      </w:r>
      <w:r w:rsidRPr="00C63906">
        <w:rPr>
          <w:rFonts w:ascii="Times New Roman" w:eastAsia="Calibri" w:hAnsi="Times New Roman" w:cs="Times New Roman"/>
          <w:b/>
          <w:i/>
          <w:sz w:val="24"/>
          <w:szCs w:val="24"/>
        </w:rPr>
        <w:t>Nomnieka</w:t>
      </w:r>
      <w:r w:rsidRPr="00C63906">
        <w:rPr>
          <w:rFonts w:ascii="Times New Roman" w:eastAsia="Calibri" w:hAnsi="Times New Roman" w:cs="Times New Roman"/>
          <w:b/>
          <w:sz w:val="24"/>
          <w:szCs w:val="24"/>
        </w:rPr>
        <w:t xml:space="preserve"> vārdā:</w:t>
      </w:r>
    </w:p>
    <w:tbl>
      <w:tblPr>
        <w:tblW w:w="10598" w:type="dxa"/>
        <w:tblInd w:w="-567" w:type="dxa"/>
        <w:tblLayout w:type="fixed"/>
        <w:tblLook w:val="01E0" w:firstRow="1" w:lastRow="1" w:firstColumn="1" w:lastColumn="1" w:noHBand="0" w:noVBand="0"/>
      </w:tblPr>
      <w:tblGrid>
        <w:gridCol w:w="4503"/>
        <w:gridCol w:w="6095"/>
      </w:tblGrid>
      <w:tr w:rsidR="00C63906" w:rsidRPr="00C63906" w:rsidTr="00921966">
        <w:trPr>
          <w:trHeight w:val="2103"/>
        </w:trPr>
        <w:tc>
          <w:tcPr>
            <w:tcW w:w="4503" w:type="dxa"/>
          </w:tcPr>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SALDUS TEHNIKUMS</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proofErr w:type="spellStart"/>
            <w:r w:rsidRPr="00921966">
              <w:rPr>
                <w:rFonts w:ascii="Times New Roman" w:eastAsia="Calibri" w:hAnsi="Times New Roman" w:cs="Times New Roman"/>
                <w:sz w:val="24"/>
                <w:szCs w:val="24"/>
              </w:rPr>
              <w:t>Kalnsētas</w:t>
            </w:r>
            <w:proofErr w:type="spellEnd"/>
            <w:r w:rsidRPr="00921966">
              <w:rPr>
                <w:rFonts w:ascii="Times New Roman" w:eastAsia="Calibri" w:hAnsi="Times New Roman" w:cs="Times New Roman"/>
                <w:sz w:val="24"/>
                <w:szCs w:val="24"/>
              </w:rPr>
              <w:t xml:space="preserve"> iela 24, Saldus</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Reģistrācijas Nr. 90000024436</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 xml:space="preserve">Banka: Valsts kase </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Kods: TRELLV22</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Konts: LV52TREL2150290008000</w:t>
            </w:r>
          </w:p>
          <w:p w:rsidR="00921966" w:rsidRPr="0092196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e-pasts: info@saldustehnikums.lv</w:t>
            </w:r>
          </w:p>
          <w:p w:rsidR="00C63906" w:rsidRPr="00C63906" w:rsidRDefault="00921966" w:rsidP="00921966">
            <w:pPr>
              <w:widowControl w:val="0"/>
              <w:spacing w:after="0" w:line="240" w:lineRule="auto"/>
              <w:ind w:left="567"/>
              <w:rPr>
                <w:rFonts w:ascii="Times New Roman" w:eastAsia="Calibri" w:hAnsi="Times New Roman" w:cs="Times New Roman"/>
                <w:sz w:val="24"/>
                <w:szCs w:val="24"/>
              </w:rPr>
            </w:pPr>
            <w:r w:rsidRPr="00921966">
              <w:rPr>
                <w:rFonts w:ascii="Times New Roman" w:eastAsia="Calibri" w:hAnsi="Times New Roman" w:cs="Times New Roman"/>
                <w:sz w:val="24"/>
                <w:szCs w:val="24"/>
              </w:rPr>
              <w:t>tel. Nr.:22320309</w:t>
            </w:r>
          </w:p>
        </w:tc>
        <w:tc>
          <w:tcPr>
            <w:tcW w:w="6095" w:type="dxa"/>
          </w:tcPr>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i/>
                <w:sz w:val="24"/>
                <w:szCs w:val="24"/>
              </w:rPr>
              <w:t>(Norādīt nosaukumu vai vārdu, uzvārdu)</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w:t>
            </w:r>
            <w:r w:rsidRPr="00C63906">
              <w:rPr>
                <w:rFonts w:ascii="Times New Roman" w:eastAsia="Calibri" w:hAnsi="Times New Roman" w:cs="Times New Roman"/>
                <w:i/>
                <w:sz w:val="24"/>
                <w:szCs w:val="24"/>
              </w:rPr>
              <w:t>Norādīt juridisko adresi vai deklarēto adresi</w:t>
            </w:r>
            <w:r w:rsidRPr="00C63906">
              <w:rPr>
                <w:rFonts w:ascii="Times New Roman" w:eastAsia="Calibri" w:hAnsi="Times New Roman" w:cs="Times New Roman"/>
                <w:sz w:val="24"/>
                <w:szCs w:val="24"/>
              </w:rPr>
              <w:t>)</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Reģistrācijas Nr./Personas kods _______________</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Banka: _________________________</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Kods: ________________________</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Konts: ________________________</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 xml:space="preserve">e-pasts: __________ </w:t>
            </w:r>
            <w:r w:rsidRPr="00C63906">
              <w:rPr>
                <w:rFonts w:ascii="Times New Roman" w:eastAsia="Calibri" w:hAnsi="Times New Roman" w:cs="Times New Roman"/>
                <w:i/>
                <w:sz w:val="24"/>
                <w:szCs w:val="24"/>
              </w:rPr>
              <w:t>(obligāti norādīt)</w:t>
            </w:r>
          </w:p>
          <w:p w:rsidR="00C63906" w:rsidRPr="00C63906" w:rsidRDefault="00C63906" w:rsidP="00C63906">
            <w:pPr>
              <w:widowControl w:val="0"/>
              <w:spacing w:after="0" w:line="240" w:lineRule="auto"/>
              <w:ind w:firstLine="459"/>
              <w:rPr>
                <w:rFonts w:ascii="Times New Roman" w:eastAsia="Calibri" w:hAnsi="Times New Roman" w:cs="Times New Roman"/>
                <w:sz w:val="24"/>
                <w:szCs w:val="24"/>
              </w:rPr>
            </w:pPr>
            <w:r w:rsidRPr="00C63906">
              <w:rPr>
                <w:rFonts w:ascii="Times New Roman" w:eastAsia="Calibri" w:hAnsi="Times New Roman" w:cs="Times New Roman"/>
                <w:sz w:val="24"/>
                <w:szCs w:val="24"/>
              </w:rPr>
              <w:t>tel. Nr.: __________</w:t>
            </w:r>
            <w:r w:rsidRPr="00C63906">
              <w:rPr>
                <w:rFonts w:ascii="Times New Roman" w:eastAsia="Calibri" w:hAnsi="Times New Roman" w:cs="Times New Roman"/>
                <w:i/>
                <w:sz w:val="24"/>
                <w:szCs w:val="24"/>
              </w:rPr>
              <w:t>(obligāti norādīt)</w:t>
            </w:r>
          </w:p>
        </w:tc>
      </w:tr>
    </w:tbl>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Pr="00C63906" w:rsidRDefault="00C63906" w:rsidP="00C63906">
      <w:pPr>
        <w:widowControl w:val="0"/>
        <w:spacing w:after="0" w:line="240" w:lineRule="auto"/>
        <w:ind w:firstLine="720"/>
        <w:rPr>
          <w:rFonts w:ascii="Times New Roman" w:eastAsia="Calibri" w:hAnsi="Times New Roman" w:cs="Times New Roman"/>
          <w:sz w:val="24"/>
          <w:szCs w:val="24"/>
        </w:rPr>
      </w:pPr>
    </w:p>
    <w:p w:rsidR="00C63906" w:rsidRDefault="00921966" w:rsidP="0092196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Direktore Iveta Bērziņa </w:t>
      </w:r>
      <w:r w:rsidR="00C63906" w:rsidRPr="00C6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63906" w:rsidRPr="00C6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C63906" w:rsidRPr="00C63906">
        <w:rPr>
          <w:rFonts w:ascii="Times New Roman" w:eastAsia="Calibri" w:hAnsi="Times New Roman" w:cs="Times New Roman"/>
          <w:sz w:val="24"/>
          <w:szCs w:val="24"/>
        </w:rPr>
        <w:t>________________________</w:t>
      </w:r>
      <w:r w:rsidR="00C63906" w:rsidRPr="00C63906">
        <w:rPr>
          <w:rFonts w:ascii="Times New Roman" w:eastAsia="Calibri" w:hAnsi="Times New Roman" w:cs="Times New Roman"/>
          <w:sz w:val="24"/>
          <w:szCs w:val="24"/>
        </w:rPr>
        <w:tab/>
      </w:r>
    </w:p>
    <w:p w:rsidR="00921966" w:rsidRDefault="00921966" w:rsidP="00C63906">
      <w:pPr>
        <w:widowControl w:val="0"/>
        <w:spacing w:after="0" w:line="240" w:lineRule="auto"/>
        <w:ind w:firstLine="720"/>
        <w:rPr>
          <w:rFonts w:ascii="Times New Roman" w:eastAsia="Calibri" w:hAnsi="Times New Roman" w:cs="Times New Roman"/>
          <w:sz w:val="24"/>
          <w:szCs w:val="24"/>
        </w:rPr>
      </w:pPr>
    </w:p>
    <w:p w:rsidR="00921966" w:rsidRDefault="00921966" w:rsidP="00C63906">
      <w:pPr>
        <w:widowControl w:val="0"/>
        <w:spacing w:after="0" w:line="240" w:lineRule="auto"/>
        <w:ind w:firstLine="720"/>
        <w:rPr>
          <w:rFonts w:ascii="Times New Roman" w:eastAsia="Calibri" w:hAnsi="Times New Roman" w:cs="Times New Roman"/>
          <w:sz w:val="24"/>
          <w:szCs w:val="24"/>
        </w:rPr>
      </w:pPr>
    </w:p>
    <w:p w:rsidR="00921966" w:rsidRPr="00921966" w:rsidRDefault="00921966" w:rsidP="00921966">
      <w:pPr>
        <w:widowControl w:val="0"/>
        <w:spacing w:after="0" w:line="240" w:lineRule="auto"/>
        <w:jc w:val="both"/>
        <w:rPr>
          <w:rFonts w:ascii="Times New Roman" w:eastAsia="Calibri" w:hAnsi="Times New Roman" w:cs="Times New Roman"/>
        </w:rPr>
      </w:pPr>
      <w:r w:rsidRPr="00921966">
        <w:rPr>
          <w:rFonts w:ascii="Times New Roman" w:eastAsia="Calibri" w:hAnsi="Times New Roman" w:cs="Times New Roman"/>
        </w:rPr>
        <w:t>LĪGUMS PARAKSTĪTS AR DROŠU ELEKTRONISKO PARAKSTU, KAS SATUR LAIKA ZĪMOGU. LĪGUMA ABPUSĒJAS PARAKSTĪŠANAS DATUMS IR PĒDĒJĀ PIEVIENOTĀ DROŠA ELEKTRONISKĀ PARAKSTA UN TĀ LAIKA ZĪMOGA DATUMS.</w:t>
      </w:r>
    </w:p>
    <w:p w:rsidR="00921966" w:rsidRPr="00921966" w:rsidRDefault="00921966" w:rsidP="00921966">
      <w:pPr>
        <w:widowControl w:val="0"/>
        <w:spacing w:after="0" w:line="240" w:lineRule="auto"/>
        <w:jc w:val="both"/>
        <w:rPr>
          <w:rFonts w:ascii="Times New Roman" w:eastAsia="Calibri" w:hAnsi="Times New Roman" w:cs="Times New Roman"/>
        </w:rPr>
      </w:pPr>
    </w:p>
    <w:p w:rsidR="00921966" w:rsidRPr="00921966" w:rsidRDefault="00921966" w:rsidP="00921966">
      <w:pPr>
        <w:widowControl w:val="0"/>
        <w:spacing w:after="0" w:line="240" w:lineRule="auto"/>
        <w:jc w:val="both"/>
        <w:rPr>
          <w:rFonts w:ascii="Times New Roman" w:eastAsia="Calibri" w:hAnsi="Times New Roman" w:cs="Times New Roman"/>
        </w:rPr>
      </w:pPr>
    </w:p>
    <w:p w:rsidR="00921966" w:rsidRPr="00C63906" w:rsidRDefault="00921966" w:rsidP="00C63906">
      <w:pPr>
        <w:widowControl w:val="0"/>
        <w:spacing w:after="0" w:line="240" w:lineRule="auto"/>
        <w:ind w:firstLine="720"/>
        <w:rPr>
          <w:rFonts w:ascii="Times New Roman" w:eastAsia="Calibri" w:hAnsi="Times New Roman" w:cs="Times New Roman"/>
          <w:sz w:val="24"/>
          <w:szCs w:val="24"/>
        </w:rPr>
      </w:pPr>
    </w:p>
    <w:p w:rsidR="00D71ADA" w:rsidRDefault="00D71ADA"/>
    <w:sectPr w:rsidR="00D71ADA" w:rsidSect="00D86EB5">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06"/>
    <w:rsid w:val="00912EDD"/>
    <w:rsid w:val="00921966"/>
    <w:rsid w:val="00C63906"/>
    <w:rsid w:val="00C84BFA"/>
    <w:rsid w:val="00D71ADA"/>
    <w:rsid w:val="00D86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4175E47E"/>
  <w15:chartTrackingRefBased/>
  <w15:docId w15:val="{D77B7EAB-18AF-4D5F-A845-41ED37E6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15094</Words>
  <Characters>8604</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cp:revision>
  <dcterms:created xsi:type="dcterms:W3CDTF">2025-06-12T07:27:00Z</dcterms:created>
  <dcterms:modified xsi:type="dcterms:W3CDTF">2025-06-12T08:12:00Z</dcterms:modified>
</cp:coreProperties>
</file>